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0AA9" w14:textId="4161E19A" w:rsidR="0047335A" w:rsidRDefault="00AD2674" w:rsidP="005F1E65">
      <w:pPr>
        <w:ind w:left="-284" w:right="-42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Toc104202423"/>
      <w:bookmarkStart w:id="1" w:name="_Hlk161320902"/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3D2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stavka 1. i 2.</w:t>
      </w: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Uredbe o nazivima radnih mjesta, uvjeta za raspored</w:t>
      </w:r>
      <w:r w:rsidR="00766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koeficijentima za obračun plaće u državnoj službi</w:t>
      </w:r>
      <w:r w:rsidR="008238AD"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(„Narodne novine“</w:t>
      </w:r>
      <w:r w:rsidR="003D2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238AD"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broj 22/24</w:t>
      </w:r>
      <w:r w:rsidR="003D2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238AD"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Ministarstvo pravosuđa i uprave </w:t>
      </w:r>
      <w:r w:rsidR="00A17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utvrđuje</w:t>
      </w:r>
      <w:r w:rsidR="00766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D9E6EDB" w14:textId="77777777" w:rsidR="003D2301" w:rsidRDefault="003D2301" w:rsidP="005F1E65">
      <w:pPr>
        <w:ind w:left="-284" w:right="-428" w:firstLine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E6ED8D" w14:textId="77777777" w:rsidR="005F1E65" w:rsidRDefault="003D2301" w:rsidP="005F1E65">
      <w:pPr>
        <w:pStyle w:val="Odlomakpopisa"/>
        <w:numPr>
          <w:ilvl w:val="0"/>
          <w:numId w:val="40"/>
        </w:numPr>
        <w:ind w:right="-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 općih kompetencija,</w:t>
      </w:r>
    </w:p>
    <w:p w14:paraId="34635195" w14:textId="77777777" w:rsidR="005F1E65" w:rsidRDefault="003D2301" w:rsidP="005F1E65">
      <w:pPr>
        <w:pStyle w:val="Odlomakpopisa"/>
        <w:numPr>
          <w:ilvl w:val="0"/>
          <w:numId w:val="40"/>
        </w:numPr>
        <w:ind w:right="-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 rukovodećih kompetencija i</w:t>
      </w:r>
    </w:p>
    <w:p w14:paraId="2C1E4E35" w14:textId="18AA51BC" w:rsidR="005F1E65" w:rsidRDefault="003D2301" w:rsidP="005F1E65">
      <w:pPr>
        <w:pStyle w:val="Odlomakpopisa"/>
        <w:numPr>
          <w:ilvl w:val="0"/>
          <w:numId w:val="40"/>
        </w:numPr>
        <w:ind w:right="-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 specifičnih kompetencija.</w:t>
      </w:r>
    </w:p>
    <w:p w14:paraId="590E596F" w14:textId="77777777" w:rsidR="005F1E65" w:rsidRPr="005F1E65" w:rsidRDefault="005F1E65" w:rsidP="005F1E65">
      <w:pPr>
        <w:pStyle w:val="Odlomakpopisa"/>
        <w:ind w:left="2148" w:right="-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36DB6A" w14:textId="6014443A" w:rsidR="003D2301" w:rsidRDefault="003D2301" w:rsidP="005F1E65">
      <w:pPr>
        <w:ind w:left="-284" w:right="-42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Popis općih </w:t>
      </w:r>
      <w:r w:rsidR="00181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rukovodećih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kompetencija u državnoj službi</w:t>
      </w:r>
      <w:r w:rsidR="00181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državna tijela primjenjuju pri utvrđivanju potrebnih kompetencija za radna mjesta u pravilniku o unutarnjem redu.</w:t>
      </w:r>
    </w:p>
    <w:p w14:paraId="048A4775" w14:textId="58DA00FE" w:rsidR="00181F30" w:rsidRDefault="00181F30" w:rsidP="005F1E65">
      <w:pPr>
        <w:ind w:left="-284" w:right="-42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Popis specifičnih kompetencija u državnoj službi, državna tijela mogu koristiti pri utvrđivanju potrebnih kompetencija za radna mjesta u pravilniku o unutarnjem redu, ako su specifične kompetencije primjenjive u državnom tijelu.</w:t>
      </w:r>
      <w:bookmarkEnd w:id="1"/>
    </w:p>
    <w:p w14:paraId="327C27EC" w14:textId="77777777" w:rsidR="00181F30" w:rsidRPr="003D2301" w:rsidRDefault="00181F30" w:rsidP="003D2301">
      <w:pPr>
        <w:ind w:right="-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D47BF9" w14:textId="69EED3C5" w:rsidR="0047335A" w:rsidRDefault="00AD2674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0A3F1B8A" w14:textId="6F55A29B" w:rsidR="0047335A" w:rsidRDefault="0047335A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4C01B4" w14:textId="41A18CC4" w:rsidR="00766BA2" w:rsidRDefault="00766BA2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A21244" w14:textId="77777777" w:rsidR="00766BA2" w:rsidRDefault="00766BA2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688C2D" w14:textId="77777777" w:rsidR="00766BA2" w:rsidRDefault="00766BA2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76BC2" w14:textId="77777777" w:rsidR="0047335A" w:rsidRDefault="0047335A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192390" w14:textId="22994718" w:rsidR="00AD2674" w:rsidRDefault="0047335A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8238AD" w:rsidRPr="00473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493B02" w14:textId="2D69AD05" w:rsidR="00656265" w:rsidRDefault="00656265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F64DE" w14:textId="316D8080" w:rsidR="00656265" w:rsidRDefault="00656265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E77EE6" w14:textId="5BFC1392" w:rsidR="00656265" w:rsidRDefault="00656265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87B5F5" w14:textId="215C63C1" w:rsidR="00656265" w:rsidRDefault="00656265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B9E61" w14:textId="6BA7E313" w:rsidR="00656265" w:rsidRDefault="00656265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BF4937" w14:textId="77777777" w:rsidR="00656265" w:rsidRPr="0047335A" w:rsidRDefault="00656265" w:rsidP="00AD2674">
      <w:pPr>
        <w:pStyle w:val="Odlomakpopisa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6B466E" w14:textId="66D65743" w:rsidR="00AD2674" w:rsidRDefault="00AD2674" w:rsidP="00AD2674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DE9907" w14:textId="4095B23C" w:rsidR="00766BA2" w:rsidRDefault="00766BA2" w:rsidP="00AD2674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E383BC" w14:textId="38419844" w:rsidR="00B37D04" w:rsidRDefault="00B37D04" w:rsidP="00AD2674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7B41CB" w14:textId="77777777" w:rsidR="00B37D04" w:rsidRPr="0047335A" w:rsidRDefault="00B37D04" w:rsidP="00AD2674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5C4DB" w14:textId="77777777" w:rsidR="008238AD" w:rsidRPr="0047335A" w:rsidRDefault="008238AD" w:rsidP="00AD267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E3E863" w14:textId="77777777" w:rsidR="008800C6" w:rsidRDefault="008800C6" w:rsidP="00B37D04">
      <w:pPr>
        <w:spacing w:after="48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F32E80" w14:textId="3FA4086C" w:rsidR="00B37D04" w:rsidRPr="00181F30" w:rsidRDefault="008238AD" w:rsidP="00B37D04">
      <w:pPr>
        <w:spacing w:after="480" w:line="360" w:lineRule="auto"/>
        <w:outlineLvl w:val="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7335A">
        <w:rPr>
          <w:rFonts w:eastAsia="Times New Roman" w:cstheme="minorHAnsi"/>
          <w:b/>
          <w:bCs/>
          <w:color w:val="39617A"/>
          <w:sz w:val="24"/>
          <w:szCs w:val="24"/>
        </w:rPr>
        <w:t xml:space="preserve">                            </w:t>
      </w:r>
    </w:p>
    <w:p w14:paraId="5352C776" w14:textId="3BCE5F0C" w:rsidR="00181F30" w:rsidRDefault="00181F30" w:rsidP="00181F30">
      <w:pPr>
        <w:spacing w:after="48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 xml:space="preserve">Tablica 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br/>
      </w:r>
      <w:r w:rsidR="00AD2674" w:rsidRPr="00181F3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Popis općih</w:t>
      </w:r>
      <w:r w:rsidR="001A4B83" w:rsidRPr="00181F3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kom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p</w:t>
      </w:r>
      <w:r w:rsidR="001A4B83" w:rsidRPr="00181F3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etencij</w:t>
      </w:r>
      <w:bookmarkEnd w:id="0"/>
      <w:r w:rsidR="00E34AF3" w:rsidRPr="00181F3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</w:t>
      </w:r>
    </w:p>
    <w:p w14:paraId="76F2D757" w14:textId="240AF481" w:rsidR="001A4B83" w:rsidRPr="00181F30" w:rsidRDefault="00362C35" w:rsidP="00181F30">
      <w:pPr>
        <w:spacing w:after="480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81F30">
        <w:rPr>
          <w:rFonts w:ascii="Times New Roman" w:hAnsi="Times New Roman" w:cs="Times New Roman"/>
          <w:sz w:val="24"/>
          <w:szCs w:val="24"/>
        </w:rPr>
        <w:t>Opće kompetencije obavezne</w:t>
      </w:r>
      <w:r w:rsidR="001A4B83" w:rsidRPr="00181F30">
        <w:rPr>
          <w:rFonts w:ascii="Times New Roman" w:hAnsi="Times New Roman" w:cs="Times New Roman"/>
          <w:sz w:val="24"/>
          <w:szCs w:val="24"/>
        </w:rPr>
        <w:t xml:space="preserve"> </w:t>
      </w:r>
      <w:r w:rsidRPr="00181F30">
        <w:rPr>
          <w:rFonts w:ascii="Times New Roman" w:hAnsi="Times New Roman" w:cs="Times New Roman"/>
          <w:sz w:val="24"/>
          <w:szCs w:val="24"/>
        </w:rPr>
        <w:t>su za sve</w:t>
      </w:r>
      <w:r w:rsidR="001A4B83" w:rsidRPr="00181F30">
        <w:rPr>
          <w:rFonts w:ascii="Times New Roman" w:hAnsi="Times New Roman" w:cs="Times New Roman"/>
          <w:sz w:val="24"/>
          <w:szCs w:val="24"/>
        </w:rPr>
        <w:t xml:space="preserve"> </w:t>
      </w:r>
      <w:r w:rsidRPr="00181F30">
        <w:rPr>
          <w:rFonts w:ascii="Times New Roman" w:hAnsi="Times New Roman" w:cs="Times New Roman"/>
          <w:sz w:val="24"/>
          <w:szCs w:val="24"/>
        </w:rPr>
        <w:t xml:space="preserve">zaposlene </w:t>
      </w:r>
      <w:r w:rsidR="001A4B83" w:rsidRPr="00181F30">
        <w:rPr>
          <w:rFonts w:ascii="Times New Roman" w:hAnsi="Times New Roman" w:cs="Times New Roman"/>
          <w:sz w:val="24"/>
          <w:szCs w:val="24"/>
        </w:rPr>
        <w:t xml:space="preserve">u </w:t>
      </w:r>
      <w:r w:rsidRPr="00181F30">
        <w:rPr>
          <w:rFonts w:ascii="Times New Roman" w:hAnsi="Times New Roman" w:cs="Times New Roman"/>
          <w:sz w:val="24"/>
          <w:szCs w:val="24"/>
        </w:rPr>
        <w:t>državnim tijelima</w:t>
      </w:r>
      <w:r w:rsidR="001A4B83" w:rsidRPr="00181F30">
        <w:rPr>
          <w:rFonts w:ascii="Times New Roman" w:hAnsi="Times New Roman" w:cs="Times New Roman"/>
          <w:sz w:val="24"/>
          <w:szCs w:val="24"/>
        </w:rPr>
        <w:t xml:space="preserve"> bez obzira na vrstu i složenost poslova radnoga mjesta.</w:t>
      </w:r>
    </w:p>
    <w:tbl>
      <w:tblPr>
        <w:tblW w:w="9321" w:type="dxa"/>
        <w:tblInd w:w="5" w:type="dxa"/>
        <w:tblLook w:val="04A0" w:firstRow="1" w:lastRow="0" w:firstColumn="1" w:lastColumn="0" w:noHBand="0" w:noVBand="1"/>
      </w:tblPr>
      <w:tblGrid>
        <w:gridCol w:w="1407"/>
        <w:gridCol w:w="1772"/>
        <w:gridCol w:w="6142"/>
      </w:tblGrid>
      <w:tr w:rsidR="00766BA2" w:rsidRPr="00415650" w14:paraId="3F9990F1" w14:textId="77777777" w:rsidTr="00766BA2">
        <w:trPr>
          <w:trHeight w:val="77"/>
        </w:trPr>
        <w:tc>
          <w:tcPr>
            <w:tcW w:w="7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0D87B95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Kompe-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tencija</w:t>
            </w:r>
            <w:proofErr w:type="spellEnd"/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C09E702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Elementi kompetencije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2F01670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elementa kompetencije</w:t>
            </w:r>
          </w:p>
        </w:tc>
      </w:tr>
      <w:tr w:rsidR="001A4B83" w:rsidRPr="00415650" w14:paraId="03E3F878" w14:textId="77777777" w:rsidTr="00766BA2">
        <w:trPr>
          <w:cantSplit/>
          <w:trHeight w:val="195"/>
        </w:trPr>
        <w:tc>
          <w:tcPr>
            <w:tcW w:w="7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</w:tcPr>
          <w:p w14:paraId="015A479E" w14:textId="77777777" w:rsidR="001A4B83" w:rsidRPr="00CC24D1" w:rsidRDefault="001A4B83" w:rsidP="00A016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Integritet i usmjerenost na javni interes</w:t>
            </w: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7A389C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Neovisnost i etičnost u postupanju i odlučivanju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AAC11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Nepristranost i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ednako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postupanje prema svima bez diskriminacije ili povlašćivanja, zakonito korištenje ovlasti i položaja te odlučnost u odbijanju primanja darova i nezakonitog stjecanja materijalne ili druge koristi</w:t>
            </w:r>
          </w:p>
          <w:p w14:paraId="7607BCB3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Otpornost na političke i druge utjecaje te pritiske dionika</w:t>
            </w:r>
          </w:p>
          <w:p w14:paraId="21DF0588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uočavanja potencijalnog sukoba interesa, zlouporabe dužnosti i mogućeg koruptivnog ponašanja u organizaciji te aktivno nastojanje u njihovu sprječavanju</w:t>
            </w:r>
          </w:p>
        </w:tc>
      </w:tr>
      <w:tr w:rsidR="001A4B83" w:rsidRPr="00415650" w14:paraId="59C24BE0" w14:textId="77777777" w:rsidTr="00766BA2">
        <w:trPr>
          <w:cantSplit/>
          <w:trHeight w:val="280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FC0B3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507A3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Usredotočenost na građane i korisnike usluga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6CFB4D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uloge javne uprave i vlastite organizacije kao djelatnosti koja služi javnom interesu te osigurava zakonitu, kvalitetnu i učinkovitu uslugu građanima i korisnicima usluga  </w:t>
            </w:r>
          </w:p>
          <w:p w14:paraId="47F18DB7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prepoznavanja potreba građana (osobito ranjivih skupina) i drugih korisnika usluga te pomaganje u ostvarivanju njihovih prava na zakonit, stručan i učinkovit način</w:t>
            </w:r>
          </w:p>
          <w:p w14:paraId="18D69008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Spremnost na ispriku i korekciju vlastitog postupanja u slučaju opravdanih prigovora ili žalbi uz čuvanje integriteta i dostojanstva građana</w:t>
            </w:r>
          </w:p>
          <w:p w14:paraId="7A60419E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Aktivno nastojanje na izgradnji i jačanju povjerenja javnosti kroz transparentno i zakonito postupanje, pravodobno i točno objavljivanje javnih podataka te uključivanje građana i zainteresirane javnosti</w:t>
            </w:r>
          </w:p>
        </w:tc>
      </w:tr>
      <w:tr w:rsidR="001A4B83" w:rsidRPr="00415650" w14:paraId="72CC33E8" w14:textId="77777777" w:rsidTr="00766BA2">
        <w:trPr>
          <w:cantSplit/>
          <w:trHeight w:val="179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E5A56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07D9EE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Profesionalnost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40540E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Postupanje i odlučivanje u skladu s načelima struke i propisima koji su vezani uz područje rada</w:t>
            </w:r>
          </w:p>
          <w:p w14:paraId="14E579B3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Proaktivno zalaganje za stručno postupanje kroz promicanje stručnosti i sposobnosti zaposlenika u svim područjima rada organizacije</w:t>
            </w:r>
          </w:p>
          <w:p w14:paraId="427A8EFC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Jačanje multidisciplinarnog pristupa radi kvalitetnijeg i učinkovitijeg izvršavanja poslovnih procesa te preuzimanje inicijative za povezivanje s kolegama iz drugih organizacija radi razmjene profesionalnih informacija</w:t>
            </w:r>
          </w:p>
        </w:tc>
      </w:tr>
      <w:tr w:rsidR="001A4B83" w:rsidRPr="00415650" w14:paraId="4625955D" w14:textId="77777777" w:rsidTr="00766BA2">
        <w:trPr>
          <w:cantSplit/>
          <w:trHeight w:val="134"/>
        </w:trPr>
        <w:tc>
          <w:tcPr>
            <w:tcW w:w="7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</w:tcPr>
          <w:p w14:paraId="1EF04DBC" w14:textId="24B14AF7" w:rsidR="001A4B83" w:rsidRPr="00CC24D1" w:rsidRDefault="001A4B83" w:rsidP="00A016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Odgovornost u radu i orijentacija na izvršenje</w:t>
            </w:r>
            <w:r w:rsidR="00B37D0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br/>
            </w:r>
            <w:r w:rsidR="00B37D0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br/>
            </w:r>
            <w:r w:rsidR="00B37D0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br/>
            </w:r>
            <w:r w:rsidR="00B37D0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br/>
            </w:r>
            <w:r w:rsidR="00B37D0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br/>
            </w: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E2E1EB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Odgovornost u obavljanju poslova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01A5D3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Odgovornost, temeljitost i kvalitetno obavljanje svih poslova iz djelokruga rada uz minimalno usmjeravanje i praćenje od strane nadređenih te drugih članova tima </w:t>
            </w:r>
          </w:p>
          <w:p w14:paraId="04436500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analize i sinteze podataka iz različitih izvora te logičkog zaključivanja </w:t>
            </w:r>
          </w:p>
          <w:p w14:paraId="28866035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fokusiranja na bitne činjenice te izrade prijedloga relevantnih za donošenje odluka</w:t>
            </w:r>
          </w:p>
        </w:tc>
      </w:tr>
      <w:tr w:rsidR="001A4B83" w:rsidRPr="00415650" w14:paraId="1DAA5B15" w14:textId="77777777" w:rsidTr="00766BA2">
        <w:trPr>
          <w:cantSplit/>
          <w:trHeight w:val="235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DFEEE6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DCA66C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organizacije obavljanja poslova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E97845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Organiziranost u obavljanju poslova, sposobnost objektivne valorizacije izazova i problema s ciljem pronalaska odgovarajućeg odgovora (a ne isticanje problema isključivo kao prepreka za daljnje postupanje) te upravljanje vremenom u cilju obavljanja poslova prema zadanoj metodologiji i u zadanim rokovima </w:t>
            </w:r>
          </w:p>
          <w:p w14:paraId="39B7AC6F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prioritiziranja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poslova, samostalne razrade pristupa obavljanju poslova, utvrđivanja rokova za obavljanje poslova te predviđanja okolnosti koje mogu utjecati na obavljanje poslova  </w:t>
            </w:r>
          </w:p>
          <w:p w14:paraId="565EEF19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istovremenog rada na više poslova (multi-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tasking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) uz zadržavanje kvalitete obavljanja poslova </w:t>
            </w:r>
          </w:p>
          <w:p w14:paraId="13076495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načina korištenja resursa organizacije te spremnost na davanje doprinosa u cilju unaprjeđenja poslovnih procesa</w:t>
            </w:r>
          </w:p>
        </w:tc>
      </w:tr>
      <w:tr w:rsidR="001A4B83" w:rsidRPr="00415650" w14:paraId="39D9A960" w14:textId="77777777" w:rsidTr="00766BA2">
        <w:trPr>
          <w:cantSplit/>
          <w:trHeight w:val="133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74FBE3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F00357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donošenja odluka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BCEC36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načina rada javne uprave i vlastite organizacije te razumijevanje svoje uloge u procesu odlučivanja</w:t>
            </w:r>
          </w:p>
          <w:p w14:paraId="7DBE91A8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Spremnost na preuzimanje odgovornosti za donošenje odluka na odgovarajućoj razini, naročito u okolnostima gdje je odluke potrebno donijeti u kratkom roku </w:t>
            </w:r>
          </w:p>
          <w:p w14:paraId="12E6C329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naknadnog vrednovanja učinaka odluka  </w:t>
            </w:r>
          </w:p>
        </w:tc>
      </w:tr>
      <w:tr w:rsidR="001A4B83" w:rsidRPr="00415650" w14:paraId="68909554" w14:textId="77777777" w:rsidTr="00766BA2">
        <w:trPr>
          <w:cantSplit/>
          <w:trHeight w:val="88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43AB87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184A36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Kreativnost, inovativnost i samoinicijativnost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E3D04E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Samoinicijativnost u obavljanju poslova  te u preuzimanju dodatnih poslova   </w:t>
            </w:r>
          </w:p>
          <w:p w14:paraId="61BB469B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Inovativnost i kreativnost, osobito kod predlaganja novih metoda i načina obavljanja poslova koji mogu rezultirati dodanom vrijednosti u pogledu učinkovitosti rada    </w:t>
            </w:r>
          </w:p>
        </w:tc>
      </w:tr>
      <w:tr w:rsidR="001A4B83" w:rsidRPr="00415650" w14:paraId="4CCF423C" w14:textId="77777777" w:rsidTr="00766BA2">
        <w:trPr>
          <w:cantSplit/>
          <w:trHeight w:val="123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BD9C5F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24AEB8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prilagodbe na promjene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4FAA41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Spremnost na prihvaćanje promjena unutar upravnog područja i/ili organizacije te sposobnost brze prilagodbe na iste </w:t>
            </w:r>
          </w:p>
          <w:p w14:paraId="2B433830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predviđanja promjena, predlaganja načina prilagodbe na promjene te preuzimanje inicijative u upravljanju promjenama   </w:t>
            </w:r>
          </w:p>
        </w:tc>
      </w:tr>
      <w:tr w:rsidR="001A4B83" w:rsidRPr="00415650" w14:paraId="0F5BBFFF" w14:textId="77777777" w:rsidTr="00766BA2">
        <w:trPr>
          <w:cantSplit/>
          <w:trHeight w:val="110"/>
        </w:trPr>
        <w:tc>
          <w:tcPr>
            <w:tcW w:w="7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</w:tcPr>
          <w:p w14:paraId="462CC57F" w14:textId="77777777" w:rsidR="001A4B83" w:rsidRPr="0025437F" w:rsidRDefault="001A4B83" w:rsidP="00A016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Usmjerenost na profesionalni razvoj i učenje</w:t>
            </w: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A180D6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Samoprocjena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D87A91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Spremnost na prihvaćanje utemeljene kritike od strane nadređenih i suradnika o nedostatku  vlastitih znanja i vještina</w:t>
            </w:r>
          </w:p>
          <w:p w14:paraId="0FE2EAF0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prepoznavanja i objektivne samoprocjene nedostatka u pogledu vlastitih znanja i vještina</w:t>
            </w:r>
          </w:p>
        </w:tc>
      </w:tr>
      <w:tr w:rsidR="001A4B83" w:rsidRPr="00415650" w14:paraId="5F4CACB2" w14:textId="77777777" w:rsidTr="00766BA2">
        <w:trPr>
          <w:cantSplit/>
          <w:trHeight w:val="179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E16610" w14:textId="77777777" w:rsidR="001A4B83" w:rsidRPr="00415650" w:rsidRDefault="001A4B83" w:rsidP="00A016B7">
            <w:pPr>
              <w:spacing w:after="0" w:line="240" w:lineRule="auto"/>
              <w:rPr>
                <w:rFonts w:ascii="Calibri" w:eastAsia="Times New Roman" w:hAnsi="Calibri" w:cs="Calibri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15582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Motiviranost za kontinuirano usavršavanje i osobni razvoj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33F3C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Otvorenost za razmjene informacija i ideja u cilju stjecanja novih znanja, prihvaćanje potrebe i spremnost na obvezno usavršavanje u struci  </w:t>
            </w:r>
          </w:p>
          <w:p w14:paraId="14FDB8B1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Aktivno sudjelovanje u fakultativnim načinima usavršavanja povezanima s radnim zadacima sukladno samoprocjeni te preporukama suradnika i nadređenih  </w:t>
            </w:r>
          </w:p>
          <w:p w14:paraId="64A3143F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Preuzimanje inicijative u pogledu stjecanja novih znanja i vještina, kontinuirano praćenje različitih izvora informacija (stručna literatura, promjene zakonodavstva, e-sadržaji)      </w:t>
            </w:r>
          </w:p>
        </w:tc>
      </w:tr>
      <w:tr w:rsidR="001A4B83" w:rsidRPr="00415650" w14:paraId="5D525631" w14:textId="77777777" w:rsidTr="00766BA2">
        <w:trPr>
          <w:cantSplit/>
          <w:trHeight w:val="144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8A1384" w14:textId="77777777" w:rsidR="001A4B83" w:rsidRPr="00415650" w:rsidRDefault="001A4B83" w:rsidP="00A016B7">
            <w:pPr>
              <w:spacing w:after="0" w:line="240" w:lineRule="auto"/>
              <w:rPr>
                <w:rFonts w:ascii="Calibri" w:eastAsia="Times New Roman" w:hAnsi="Calibri" w:cs="Calibri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1B632E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Spremnost i sposobnost prenošenja znanja i informacija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B8A658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Otvorenost za razmjene informacija u cilju pasivnog prijenosa znanja i informacija</w:t>
            </w:r>
          </w:p>
          <w:p w14:paraId="3AD22E26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Spremnost i sposobnost aktivnog prenošenja znanja, vještine mentorstva i razvijene predavačke vještine  </w:t>
            </w:r>
          </w:p>
          <w:p w14:paraId="2C4139C7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Prepoznavanje potreba za dodatnim znanjima članova organizacije te promoviranje razmjene znanja među suradnicima</w:t>
            </w:r>
          </w:p>
        </w:tc>
      </w:tr>
      <w:tr w:rsidR="001A4B83" w:rsidRPr="00415650" w14:paraId="149E8E05" w14:textId="77777777" w:rsidTr="00766BA2">
        <w:trPr>
          <w:cantSplit/>
          <w:trHeight w:val="145"/>
        </w:trPr>
        <w:tc>
          <w:tcPr>
            <w:tcW w:w="7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</w:tcPr>
          <w:p w14:paraId="3AC179E8" w14:textId="77777777" w:rsidR="001A4B83" w:rsidRPr="0025437F" w:rsidRDefault="001A4B83" w:rsidP="00A016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Suradnja i međuljudski odnos</w:t>
            </w: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6E8689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Otpornost na stres i upravljanje konfliktnim situacijama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2BF3A9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Pozitivna usmjerenost na iznalaženje rješenja u stresnim situacijama uz kontrolu agresivnih reakcija u situacijama frustracije</w:t>
            </w:r>
          </w:p>
          <w:p w14:paraId="132F7596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Prihvaćanje da je pojava konflikta izvjesna i spremnost na prevladavanje stresnih i konfliktnih situacija u cilju izgradnje kvalitetnijih odnosa  </w:t>
            </w:r>
          </w:p>
          <w:p w14:paraId="1EBEB125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Predviđanje okolnosti u kojima može doći do konflikata, upravljanje konfliktima te pružanje podrške drugima u stresnim situacijama</w:t>
            </w:r>
          </w:p>
        </w:tc>
      </w:tr>
      <w:tr w:rsidR="001A4B83" w:rsidRPr="00415650" w14:paraId="6C59A6AB" w14:textId="77777777" w:rsidTr="00766BA2">
        <w:trPr>
          <w:cantSplit/>
          <w:trHeight w:val="134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BB046D" w14:textId="77777777" w:rsidR="001A4B83" w:rsidRPr="00415650" w:rsidRDefault="001A4B83" w:rsidP="00A016B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A57C5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Timski rad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9F54DE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Svjesnost vlastite uloge u timu, kolegijalnost u radu te otvorena komunikacija s članovima tima (iznošenje vlastitih te slušanje i uvažavanje tuđih mišljenja)</w:t>
            </w:r>
          </w:p>
          <w:p w14:paraId="7487A4E2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Poticanje i podržavanje otvorene komunikacije sa suradnicima u svrhu  ostvarenja postavljenih ciljeva u kvalitetnom suradničkom okruženju </w:t>
            </w:r>
          </w:p>
          <w:p w14:paraId="12CD62F2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i uvažavanje različitih uloga i ponašanja članova tima te poticanje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podržavajuće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komunikacije, uključenosti i afirmacije svih članova tima</w:t>
            </w:r>
          </w:p>
        </w:tc>
      </w:tr>
      <w:tr w:rsidR="001A4B83" w:rsidRPr="00415650" w14:paraId="57EE559D" w14:textId="77777777" w:rsidTr="00766BA2">
        <w:trPr>
          <w:cantSplit/>
          <w:trHeight w:val="122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5BD645" w14:textId="77777777" w:rsidR="001A4B83" w:rsidRPr="00415650" w:rsidRDefault="001A4B83" w:rsidP="00A016B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38017D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Socijalna osjetljivost i odnos prema suradnicima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9DEBE2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Poštivanje i uvažavanje kolega i nadređenih, razumijevanje obrazaca ponašanja koji se promiču u organizaciji i društvu u cjelini </w:t>
            </w:r>
          </w:p>
          <w:p w14:paraId="146EFDEB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Spremnost na prevladavanje stereotipa i predrasuda</w:t>
            </w:r>
          </w:p>
          <w:p w14:paraId="010FD86C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Iskazivanje tolerancije i  visokog stupnja razumijevanja drugih,  motivacije i ponašanja, bez obzira na to koliko se to razlikuje od vlastitih poimanja poželjnog</w:t>
            </w:r>
          </w:p>
        </w:tc>
      </w:tr>
      <w:tr w:rsidR="001A4B83" w:rsidRPr="00415650" w14:paraId="475694AA" w14:textId="77777777" w:rsidTr="00766BA2">
        <w:trPr>
          <w:cantSplit/>
          <w:trHeight w:val="122"/>
        </w:trPr>
        <w:tc>
          <w:tcPr>
            <w:tcW w:w="7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575295" w14:textId="77777777" w:rsidR="001A4B83" w:rsidRPr="00415650" w:rsidRDefault="001A4B83" w:rsidP="00A016B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080EAC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Izgradnja odnosa s dionicima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7AFBB" w14:textId="77777777" w:rsidR="001A4B83" w:rsidRPr="00CC24D1" w:rsidRDefault="001A4B83" w:rsidP="001A4B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najvažnijim ulogama i odgovornostima ključnih dionika te o potrebi uvažavanja istih </w:t>
            </w:r>
          </w:p>
          <w:p w14:paraId="378D6B35" w14:textId="77777777" w:rsidR="001A4B83" w:rsidRPr="00CC24D1" w:rsidRDefault="001A4B83" w:rsidP="001A4B83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Aktivan doprinos izgradnji odnosa među dionicima poticanjem i promoviranjem kulture dijaloga i otvorenosti u cilju učinkovitog postizanja zadanih ciljeva ali i umrežavanja s perspektivom izgradnje dugoročnijih odnosa povjerenja</w:t>
            </w:r>
          </w:p>
        </w:tc>
      </w:tr>
    </w:tbl>
    <w:p w14:paraId="7C65E76C" w14:textId="1E0402BD" w:rsidR="001A4B83" w:rsidRPr="0025437F" w:rsidRDefault="001A4B83" w:rsidP="00AD2674">
      <w:pPr>
        <w:rPr>
          <w:rFonts w:ascii="Times New Roman" w:eastAsia="MS PGothic" w:hAnsi="Times New Roman" w:cs="Times New Roman"/>
          <w:b/>
          <w:bCs/>
          <w:color w:val="39617A"/>
        </w:rPr>
      </w:pPr>
    </w:p>
    <w:tbl>
      <w:tblPr>
        <w:tblW w:w="9348" w:type="dxa"/>
        <w:tblInd w:w="-5" w:type="dxa"/>
        <w:tblLook w:val="04A0" w:firstRow="1" w:lastRow="0" w:firstColumn="1" w:lastColumn="0" w:noHBand="0" w:noVBand="1"/>
      </w:tblPr>
      <w:tblGrid>
        <w:gridCol w:w="794"/>
        <w:gridCol w:w="1191"/>
        <w:gridCol w:w="1042"/>
        <w:gridCol w:w="6321"/>
      </w:tblGrid>
      <w:tr w:rsidR="00093F3C" w:rsidRPr="00415650" w14:paraId="658F0D07" w14:textId="77777777" w:rsidTr="00093F3C">
        <w:trPr>
          <w:cantSplit/>
          <w:trHeight w:val="571"/>
        </w:trPr>
        <w:tc>
          <w:tcPr>
            <w:tcW w:w="7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7E145CE" w14:textId="77777777" w:rsidR="008800C6" w:rsidRPr="00CC24D1" w:rsidRDefault="008800C6" w:rsidP="008800C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765F102" w14:textId="60C4C5B3" w:rsidR="008800C6" w:rsidRPr="00CC24D1" w:rsidRDefault="008800C6" w:rsidP="008800C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24D1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Element </w:t>
            </w: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CDBD98F" w14:textId="08A1FCA3" w:rsidR="008800C6" w:rsidRPr="00CC24D1" w:rsidRDefault="008800C6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24D1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Razina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935F1EE" w14:textId="77777777" w:rsidR="008800C6" w:rsidRPr="00CC24D1" w:rsidRDefault="008800C6" w:rsidP="008800C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24D1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Obrazloženje značenja razine elementa kompetencije</w:t>
            </w:r>
          </w:p>
        </w:tc>
      </w:tr>
      <w:tr w:rsidR="00093F3C" w:rsidRPr="00415650" w14:paraId="28677588" w14:textId="77777777" w:rsidTr="00093F3C">
        <w:trPr>
          <w:cantSplit/>
          <w:trHeight w:val="607"/>
        </w:trPr>
        <w:tc>
          <w:tcPr>
            <w:tcW w:w="79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textDirection w:val="btLr"/>
          </w:tcPr>
          <w:p w14:paraId="7BA9DF4D" w14:textId="6556B39B" w:rsidR="00093F3C" w:rsidRPr="00093F3C" w:rsidRDefault="00093F3C" w:rsidP="00C31144">
            <w:pPr>
              <w:spacing w:after="0" w:line="240" w:lineRule="auto"/>
              <w:ind w:left="113" w:right="113"/>
              <w:jc w:val="center"/>
              <w:rPr>
                <w:rFonts w:ascii="Times New Roman" w:eastAsia="MS PGothic" w:hAnsi="Times New Roman" w:cs="Times New Roman"/>
                <w:color w:val="39617A"/>
              </w:rPr>
            </w:pPr>
            <w:r w:rsidRPr="00415650">
              <w:rPr>
                <w:rFonts w:eastAsia="MS PGothic" w:cstheme="minorHAnsi"/>
                <w:b/>
                <w:bCs/>
                <w:color w:val="39617A"/>
              </w:rPr>
              <w:br/>
            </w:r>
            <w:r w:rsidRPr="00093F3C">
              <w:rPr>
                <w:rFonts w:ascii="Times New Roman" w:eastAsia="MS PGothic" w:hAnsi="Times New Roman" w:cs="Times New Roman"/>
                <w:b/>
                <w:bCs/>
              </w:rPr>
              <w:t>Kompetencija komunikacijske vještine</w:t>
            </w:r>
          </w:p>
          <w:p w14:paraId="6824DE96" w14:textId="77777777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extDirection w:val="btLr"/>
            <w:vAlign w:val="center"/>
          </w:tcPr>
          <w:p w14:paraId="3BF3B004" w14:textId="183FF19D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Pisana komunikacija</w:t>
            </w: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B46791" w14:textId="5A62CDB5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F5DE8C" w14:textId="77777777" w:rsidR="00093F3C" w:rsidRPr="00CC24D1" w:rsidRDefault="00093F3C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pisanog hrvatskog jezika (pravopis i gramatika), primjena osnovnih karakteristika hrvatskog jezika u pisanom obliku</w:t>
            </w:r>
          </w:p>
        </w:tc>
      </w:tr>
      <w:tr w:rsidR="00093F3C" w:rsidRPr="00415650" w14:paraId="185DF82E" w14:textId="77777777" w:rsidTr="00093F3C">
        <w:trPr>
          <w:cantSplit/>
          <w:trHeight w:val="1126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875500D" w14:textId="77777777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149FA0" w14:textId="697C166D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3C7FF6" w14:textId="45A48AB5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05DB1C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pisanog hrvatskog jezika (pravopis i gramatika), primjena osnovnih karakteristika hrvatskog jezika u pisanom obliku</w:t>
            </w:r>
          </w:p>
          <w:p w14:paraId="6DB3735F" w14:textId="77777777" w:rsidR="00093F3C" w:rsidRPr="00CC24D1" w:rsidRDefault="00093F3C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Sastavljanje jednostavnog teksta (zapisnik, sažetak) u zadanoj formi (logična organizacija teksta uz korištenje naslova, odlomaka, podnaslova) te uz ispravnu primjenu sintakse</w:t>
            </w:r>
          </w:p>
        </w:tc>
      </w:tr>
      <w:tr w:rsidR="00093F3C" w:rsidRPr="00415650" w14:paraId="6D9E6133" w14:textId="77777777" w:rsidTr="00093F3C">
        <w:trPr>
          <w:cantSplit/>
          <w:trHeight w:val="1553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604034C" w14:textId="77777777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06A924" w14:textId="278CF79D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93BF44" w14:textId="051ECE7D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1D70D6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pisanog hrvatskog jezika (pravopis i gramatika), primjena osnovnih karakteristika hrvatskog jezika u pisanom obliku</w:t>
            </w:r>
          </w:p>
          <w:p w14:paraId="597EB97A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Samostalno sastavljanje teksta prilagođenog potrebama primatelja, izrada složenijih radnih materijala (rješenja u upravnim i neupravnim predmetima, manje stručne podloge i izvješća) uz prilagodbu forme te sposobnost unapređenja teksta uz ispravnu primjenu sintakse</w:t>
            </w:r>
          </w:p>
        </w:tc>
      </w:tr>
      <w:tr w:rsidR="00093F3C" w:rsidRPr="00415650" w14:paraId="1BA03151" w14:textId="77777777" w:rsidTr="00093F3C">
        <w:trPr>
          <w:cantSplit/>
          <w:trHeight w:val="1382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98B239C" w14:textId="77777777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03C03C" w14:textId="42FF5C77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F2AE6A" w14:textId="17E28B3B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19F2A6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pisanog hrvatskog jezika (pravopis i gramatika), primjena osnovnih karakteristika hrvatskog jezika u pisanom obliku</w:t>
            </w:r>
          </w:p>
          <w:p w14:paraId="1D7E917D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Samostalno sastavljanje najsloženijih materijala (najsloženije stručne podloge i izvješća, nacrti propisa, nacrti strateških dokumenata) uz ispravnu primjenu sintakse te osnovnu primjenu pravila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-tehnike</w:t>
            </w:r>
          </w:p>
        </w:tc>
      </w:tr>
      <w:tr w:rsidR="00093F3C" w:rsidRPr="00415650" w14:paraId="6CDFA34A" w14:textId="77777777" w:rsidTr="00D67C12">
        <w:trPr>
          <w:cantSplit/>
          <w:trHeight w:val="1280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ED23F8A" w14:textId="77777777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90C026" w14:textId="49E20478" w:rsidR="00093F3C" w:rsidRPr="00CC24D1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2855D6" w14:textId="5CCBCC7E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1B91A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pisanog hrvatskog jezika (pravopis i gramatika), primjena osnovnih karakteristika hrvatskog jezika u pisanom obliku</w:t>
            </w:r>
          </w:p>
          <w:p w14:paraId="36D6E36D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Samostalno sastavljanje najsloženijih materijala (najsloženije stručne podloge i izvješća, nacrti propisa, nacrti strateških dokumenata) uz sposobnost predlaganja forme, ispravnu primjenu sintakse te naprednu primjenu pravila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-tehnike</w:t>
            </w:r>
          </w:p>
        </w:tc>
      </w:tr>
      <w:tr w:rsidR="00093F3C" w:rsidRPr="00415650" w14:paraId="6E7EEAA3" w14:textId="77777777" w:rsidTr="00D67C12">
        <w:trPr>
          <w:cantSplit/>
          <w:trHeight w:val="859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1A98E9C" w14:textId="77777777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5A882DCA" w14:textId="62DC8A11" w:rsidR="00093F3C" w:rsidRPr="0025437F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Govorna komunikacija</w:t>
            </w: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518B68" w14:textId="3508E5CC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DD346" w14:textId="77777777" w:rsidR="00093F3C" w:rsidRPr="00CC24D1" w:rsidRDefault="00093F3C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Verbalna upotreba standardnog hrvatskog jezika na prikladan način (koncizan i jasan govor), sposobnost učinkovite komunikacije sa zaposlenicima organizacije vezano za svakodnevna pitanja iz djelokruga rada</w:t>
            </w:r>
          </w:p>
        </w:tc>
      </w:tr>
      <w:tr w:rsidR="00093F3C" w:rsidRPr="00415650" w14:paraId="2AE58D66" w14:textId="77777777" w:rsidTr="00D67C12">
        <w:trPr>
          <w:cantSplit/>
          <w:trHeight w:val="1192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48BB266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FC50A0" w14:textId="20D0C7BF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ADC2B3" w14:textId="7B0E51A5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305D3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Verbalna upotreba hrvatskog jezika na prikladan način (koncizan i jasan govor)</w:t>
            </w:r>
          </w:p>
          <w:p w14:paraId="08D33D5B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učinkovite komunikacije sa zaposlenicima organizacije vezano za svakodnevna pitanja iz djelokruga rada te s građanima (davanje osnovnih informacija, upućivanje na daljnje postupanje, odgovori na pitanja)</w:t>
            </w:r>
          </w:p>
        </w:tc>
      </w:tr>
      <w:tr w:rsidR="00093F3C" w:rsidRPr="00415650" w14:paraId="6782DC66" w14:textId="77777777" w:rsidTr="00D67C12">
        <w:trPr>
          <w:cantSplit/>
          <w:trHeight w:val="1195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B3FFE70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436E4484" w14:textId="7E479585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475A36" w14:textId="30AFA54A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CB6C9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Verbalna upotreba standardnog hrvatskog jezika na prikladan način (koncizan i jasan govor), sposobnost učinkovite komunikacije </w:t>
            </w:r>
          </w:p>
          <w:p w14:paraId="53DD2FE2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Vještina vođenja razgovora (započinjanja, održavanja, upravljanja i okončanja) uz aktivno slušanje i primanje povratnih informacija od </w:t>
            </w:r>
          </w:p>
        </w:tc>
      </w:tr>
      <w:tr w:rsidR="00093F3C" w:rsidRPr="00415650" w14:paraId="0D948DC6" w14:textId="77777777" w:rsidTr="00D67C12">
        <w:trPr>
          <w:cantSplit/>
          <w:trHeight w:val="1559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D1D7E18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24E1318" w14:textId="0110D08E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3F319F" w14:textId="0187CFA4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5F798E" w14:textId="77777777" w:rsidR="00093F3C" w:rsidRPr="00CC24D1" w:rsidRDefault="00093F3C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Verbalna upotreba standardnog hrvatskog jezika na prikladan način (koncizan i jasan govor), sposobnost učinkovite komunikacije </w:t>
            </w:r>
          </w:p>
          <w:p w14:paraId="38C6F96E" w14:textId="77777777" w:rsidR="00093F3C" w:rsidRPr="00CC24D1" w:rsidRDefault="00093F3C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Vještina vođenja razgovora (započinjanja, održavanja, upravljanja i okončanja) uz aktivno slušanje i primanje povratnih informacija od sugovornika </w:t>
            </w:r>
          </w:p>
          <w:p w14:paraId="445BB752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jasne i argumentirane prezentacije problema i mogućih rješenja uz prilagodbu načina komunikacije razini razumijevanja sugovornika </w:t>
            </w:r>
          </w:p>
        </w:tc>
      </w:tr>
      <w:tr w:rsidR="00093F3C" w:rsidRPr="00415650" w14:paraId="48A1734A" w14:textId="77777777" w:rsidTr="00D67C12">
        <w:trPr>
          <w:cantSplit/>
          <w:trHeight w:val="1695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D0C08F7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170F9543" w14:textId="6F7B6CDB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DDE4E2" w14:textId="6B16600C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A29F20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Verbalna upotreba standardnog hrvatskog jezika na prikladan način (koncizan i jasan govor), uz sposobnost učinkovite komunikacije </w:t>
            </w:r>
          </w:p>
          <w:p w14:paraId="6BBF4D1D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jasne i argumentirane prezentacije problema i mogućih rješenja uz prilagodbu načina komunikacije razini razumijevanja sugovornika</w:t>
            </w:r>
          </w:p>
          <w:p w14:paraId="24FE3E1C" w14:textId="77777777" w:rsidR="00093F3C" w:rsidRPr="00CC24D1" w:rsidRDefault="00093F3C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Sudjelovanje u najsloženijim raspravama uz sažimanje, zaključivanje i interpretiranje ključnih informacija </w:t>
            </w:r>
          </w:p>
        </w:tc>
      </w:tr>
      <w:tr w:rsidR="00093F3C" w:rsidRPr="00415650" w14:paraId="5A45AABA" w14:textId="77777777" w:rsidTr="00D67C12">
        <w:trPr>
          <w:cantSplit/>
          <w:trHeight w:val="567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C59B8EC" w14:textId="77777777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74D0C3C8" w14:textId="01C0CBDE" w:rsidR="00093F3C" w:rsidRPr="0025437F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Prezentacijske vještine</w:t>
            </w: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F3D110" w14:textId="5802E71A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A7FA9A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jasnog, sažetog i razumljivog prenošenja unaprijed pripremljenih sadržaja koji ne zahtijevaju prilagodbu </w:t>
            </w:r>
          </w:p>
        </w:tc>
      </w:tr>
      <w:tr w:rsidR="00093F3C" w:rsidRPr="00415650" w14:paraId="52835A1B" w14:textId="77777777" w:rsidTr="00D67C12">
        <w:trPr>
          <w:cantSplit/>
          <w:trHeight w:val="649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BF1F961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B39808" w14:textId="79181531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C4B6A" w14:textId="034E3039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45F98C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jasnog, sažetog i razumljivog prenošenja različitih sadržaja uz sposobnost minimalne prilagodbe istih  </w:t>
            </w:r>
          </w:p>
        </w:tc>
      </w:tr>
      <w:tr w:rsidR="00093F3C" w:rsidRPr="00415650" w14:paraId="3012925E" w14:textId="77777777" w:rsidTr="00D67C12">
        <w:trPr>
          <w:cantSplit/>
          <w:trHeight w:val="1130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FC5DD1C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424AD88" w14:textId="7CF8CC63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21E736" w14:textId="3AB38B2B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AFF448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jasnog, sažetog i razumljivog prenošenja različitih sadržaja</w:t>
            </w:r>
          </w:p>
          <w:p w14:paraId="5A3B5D0D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izrade prezentacija i popratnih materijala prilagođenih ciljnoj skupini</w:t>
            </w:r>
          </w:p>
          <w:p w14:paraId="326D8EF8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Uvjerljivo izlaganje sadržaja te uspostava kontakta s ciljnom skupinom u svrhu  poticanja njihova interesa i aktivnog uključivanja   </w:t>
            </w:r>
          </w:p>
        </w:tc>
      </w:tr>
      <w:tr w:rsidR="00093F3C" w:rsidRPr="00415650" w14:paraId="58B170FC" w14:textId="77777777" w:rsidTr="00D67C12">
        <w:trPr>
          <w:cantSplit/>
          <w:trHeight w:val="1749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5D9F42D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385E48F" w14:textId="14C071C9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9E1592" w14:textId="2652F421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AE50CB" w14:textId="77777777" w:rsidR="00093F3C" w:rsidRPr="00CC24D1" w:rsidRDefault="00093F3C" w:rsidP="008800C6">
            <w:pPr>
              <w:numPr>
                <w:ilvl w:val="0"/>
                <w:numId w:val="3"/>
              </w:numPr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jasnog, sažetog i razumljivog prenošenja različitih sadržaja</w:t>
            </w:r>
          </w:p>
          <w:p w14:paraId="5B5E2B8D" w14:textId="77777777" w:rsidR="00093F3C" w:rsidRPr="00CC24D1" w:rsidRDefault="00093F3C" w:rsidP="008800C6">
            <w:pPr>
              <w:numPr>
                <w:ilvl w:val="0"/>
                <w:numId w:val="3"/>
              </w:numPr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izrade prezentacija i popratnih materijala prilagođenih potrebama ciljne skupine, uvjerljivo izlaganje sadržaja te uspostava kontakta s ciljnom skupinom u svrhu  poticanja njihova interesa i aktivnog uključivanja   </w:t>
            </w:r>
          </w:p>
          <w:p w14:paraId="46B995B7" w14:textId="77777777" w:rsidR="00093F3C" w:rsidRPr="00CC24D1" w:rsidRDefault="00093F3C" w:rsidP="008800C6">
            <w:pPr>
              <w:numPr>
                <w:ilvl w:val="0"/>
                <w:numId w:val="3"/>
              </w:numPr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sudjelovanja u radu radnih skupina, razmjene i usvajanja mišljenja, argumentirane prezentacije stanja u upravnom području</w:t>
            </w:r>
          </w:p>
        </w:tc>
      </w:tr>
      <w:tr w:rsidR="00093F3C" w:rsidRPr="00415650" w14:paraId="051BBAEB" w14:textId="77777777" w:rsidTr="00D67C12">
        <w:trPr>
          <w:cantSplit/>
          <w:trHeight w:val="2125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690F46A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A4855C8" w14:textId="0579391E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0F9227" w14:textId="73BAC453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6BA5C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jasnog, sažetog i razumljivog prenošenja različitih sadržaja</w:t>
            </w:r>
          </w:p>
          <w:p w14:paraId="04082D3F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izrade prezentacija i popratnih materijala prilagođenih potrebama ciljne skupine, uvjerljivo izlaganje sadržaja te uspostava kontakta s ciljnom skupinom u svrhu  poticanja njihova interesa i aktivnog uključivanja   </w:t>
            </w:r>
          </w:p>
          <w:p w14:paraId="48BC8AD9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aktivnog sudjelovanja u radu radnih skupina, razmjene i usvajanja mišljenja, argumentirane prezentacije stanja u upravnom području </w:t>
            </w:r>
          </w:p>
          <w:p w14:paraId="0427932F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pregovaranja, uz snalaženje u nepredviđenim situacijama</w:t>
            </w:r>
          </w:p>
          <w:p w14:paraId="7D461836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Vještina vođenja sastanaka te vještina javnih nastupa</w:t>
            </w:r>
          </w:p>
        </w:tc>
      </w:tr>
      <w:tr w:rsidR="00093F3C" w:rsidRPr="00415650" w14:paraId="70E188A8" w14:textId="77777777" w:rsidTr="00D67C12">
        <w:trPr>
          <w:cantSplit/>
          <w:trHeight w:val="937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CE81039" w14:textId="77777777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13DE810C" w14:textId="51FD490B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Komunikacija na stranom jeziku</w:t>
            </w:r>
          </w:p>
          <w:p w14:paraId="5A095B43" w14:textId="77777777" w:rsidR="00093F3C" w:rsidRPr="0025437F" w:rsidRDefault="00093F3C" w:rsidP="008800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FEF222" w14:textId="36FC810C" w:rsidR="00093F3C" w:rsidRPr="00CC24D1" w:rsidRDefault="00093F3C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9BBF31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razumijevanje, pisanje, čitanje i prenošenje jednostavnih i rutinskih poruka iz djelokruga rada na stranom jeziku, što sukladno Zajedničkom europskom referentnom okviru za jezike (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Common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European Framework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of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Reference for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Languages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, CEFR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) odgovara osnovnoj razini (A1) </w:t>
            </w:r>
          </w:p>
          <w:p w14:paraId="3002A786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(primjenjivi strani jezik propisuje se prema specifičnim potrebama radnog mjesta na razini svake pojedine organizacije)</w:t>
            </w:r>
          </w:p>
        </w:tc>
      </w:tr>
      <w:tr w:rsidR="00093F3C" w:rsidRPr="00415650" w14:paraId="09C64364" w14:textId="77777777" w:rsidTr="00D67C12">
        <w:trPr>
          <w:cantSplit/>
          <w:trHeight w:val="1834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70B366D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449217" w14:textId="6DC343C1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A535FA" w14:textId="70F3BF6E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148573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razumijevanje, pisanje, čitanje i prenošenje jednostavnih i rutinskih poruka iz djelokruga rada na stranom jeziku, što sukladno Zajedničkom europskom referentnom okviru za jezike (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Common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European Framework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of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Reference for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Languages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, CEFR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) odgovara osnovnoj razini (A2)</w:t>
            </w:r>
          </w:p>
          <w:p w14:paraId="13504726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(primjenjivi strani jezik propisuje se prema specifičnim potrebama radnog mjesta na razini svake pojedine organizacije)</w:t>
            </w:r>
          </w:p>
        </w:tc>
      </w:tr>
      <w:tr w:rsidR="00093F3C" w:rsidRPr="00415650" w14:paraId="2C182CCE" w14:textId="77777777" w:rsidTr="00D67C12">
        <w:trPr>
          <w:cantSplit/>
          <w:trHeight w:val="2127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581EF39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140ADA" w14:textId="0433E26C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F11787" w14:textId="7A5B7701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2050B6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samostalne govorne i pisane komunikacije iz djelokruga rada uz korištenje jednostavne stručne terminologije te sposobnost slušanja prezentacija i edukacija na stranom jeziku iz poznatog područja rada, što sukladno Zajedničkom europskom referentnom okviru za jezike (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Common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European Framework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of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Reference for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Languages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, CEFR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) odgovara razini samostalnog korištenja stranog jezika srednje razine (B1)</w:t>
            </w:r>
          </w:p>
          <w:p w14:paraId="5FC53892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(primjenjivi strani jezik propisuje se prema specifičnim potrebama radnog mjesta na razini svake pojedine organizacije)</w:t>
            </w:r>
          </w:p>
        </w:tc>
      </w:tr>
      <w:tr w:rsidR="00093F3C" w:rsidRPr="00415650" w14:paraId="2DA718EF" w14:textId="77777777" w:rsidTr="00D67C12">
        <w:trPr>
          <w:cantSplit/>
          <w:trHeight w:val="2576"/>
        </w:trPr>
        <w:tc>
          <w:tcPr>
            <w:tcW w:w="794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0BDE175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67BA6AA" w14:textId="74C33B11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B59AB4" w14:textId="41C90590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FCC828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samostalne pisane komunikacije iz djelokruga rada uz korištenje složene stručne terminologije, sposobnost relativno tečne govorne komunikacije te sposobnost razumijevanja složenog teksta te slušanja prezentacija i edukacija na stranom jeziku o širokom rasponu tema, što sukladno Zajedničkom europskom referentnom okviru za jezike (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Common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European Framework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of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Reference for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Languages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, CEFR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) odgovara razini samostalnog korištenja stranog jezika više srednje razine (B2)</w:t>
            </w:r>
          </w:p>
          <w:p w14:paraId="29975510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(primjenjivi strani jezik propisuje se prema specifičnim potrebama radnog mjesta na razini svake pojedine organizacije)</w:t>
            </w:r>
          </w:p>
        </w:tc>
      </w:tr>
      <w:tr w:rsidR="00093F3C" w:rsidRPr="00415650" w14:paraId="30F9BC07" w14:textId="77777777" w:rsidTr="00D67C12">
        <w:trPr>
          <w:cantSplit/>
          <w:trHeight w:val="2554"/>
        </w:trPr>
        <w:tc>
          <w:tcPr>
            <w:tcW w:w="79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CC4ABD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E7465A8" w14:textId="0F7EF6BC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6CE041" w14:textId="5B7D4336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E41221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samostalne pisane komunikacije na jasan, dobro strukturiran i detaljan način o složenim temama, sposobnost tečne govorne komunikacije, sposobnost razumijevanja zahtjevnog dužeg teksta iz različitih područja te slušanja prezentacija i edukacija na stranom jeziku o širokom rasponu tema, što sukladno Zajedničkom europskom referentnom okviru za jezike (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Common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European Framework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of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Reference for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Languages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, CEFR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) odgovara naprednoj razini korištenja stranog jezika (C1)</w:t>
            </w:r>
          </w:p>
          <w:p w14:paraId="099840C7" w14:textId="77777777" w:rsidR="00093F3C" w:rsidRPr="00CC24D1" w:rsidRDefault="00093F3C" w:rsidP="0088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(primjenjivi strani jezik propisuje se prema specifičnim potrebama radnog mjesta na razini svake pojedine organizacije)</w:t>
            </w:r>
          </w:p>
        </w:tc>
      </w:tr>
      <w:tr w:rsidR="008800C6" w:rsidRPr="00415650" w14:paraId="5046896E" w14:textId="77777777" w:rsidTr="00093F3C">
        <w:trPr>
          <w:cantSplit/>
          <w:trHeight w:val="699"/>
        </w:trPr>
        <w:tc>
          <w:tcPr>
            <w:tcW w:w="794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6FD50691" w14:textId="77777777" w:rsidR="008800C6" w:rsidRPr="00CC24D1" w:rsidRDefault="008800C6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77AF390C" w14:textId="7C5BFBBA" w:rsidR="008800C6" w:rsidRPr="0025437F" w:rsidRDefault="008800C6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Digitalna pismenost</w:t>
            </w: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2C7FC4" w14:textId="5D9ABC48" w:rsidR="008800C6" w:rsidRPr="00CC24D1" w:rsidRDefault="008800C6" w:rsidP="008800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2E4629" w14:textId="77777777" w:rsidR="008800C6" w:rsidRPr="00CC24D1" w:rsidRDefault="008800C6" w:rsidP="008800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aplikacija i programa podrške uredskom poslovanju (sustav e-pisarnica)</w:t>
            </w:r>
          </w:p>
        </w:tc>
      </w:tr>
      <w:tr w:rsidR="00093F3C" w:rsidRPr="00415650" w14:paraId="687076F4" w14:textId="77777777" w:rsidTr="006C4A6F">
        <w:trPr>
          <w:cantSplit/>
          <w:trHeight w:val="1421"/>
        </w:trPr>
        <w:tc>
          <w:tcPr>
            <w:tcW w:w="794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/>
            </w:tcBorders>
          </w:tcPr>
          <w:p w14:paraId="28A27952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132896" w14:textId="5A69D1CD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08E45A" w14:textId="773BB92A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2D0CB7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računala (osnove računala, osnove komunikacije, pisanje i obrada teksta, tablični proračuni) na razini početnog ECDL programa</w:t>
            </w:r>
          </w:p>
          <w:p w14:paraId="064D8EEB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aplikacija i programa podrške uredskom poslovanju (sustav e-pisarnica)</w:t>
            </w:r>
          </w:p>
        </w:tc>
      </w:tr>
      <w:tr w:rsidR="00093F3C" w:rsidRPr="00415650" w14:paraId="2D8CB8EC" w14:textId="77777777" w:rsidTr="006C4A6F">
        <w:trPr>
          <w:cantSplit/>
          <w:trHeight w:val="2125"/>
        </w:trPr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</w:tcPr>
          <w:p w14:paraId="4C177B6F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906793" w14:textId="7C14FC14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252AF" w14:textId="0899D931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8AED12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računala (osnove računala, osnove komunikacije, pisanje i obrada teksta, tablični proračuni te najmanje tri od ostalih ponuđenih tema: izrada prezentacija,</w:t>
            </w:r>
            <w:r w:rsidRPr="00CC2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online suradnja,</w:t>
            </w:r>
            <w:r w:rsidRPr="00CC24D1">
              <w:rPr>
                <w:rFonts w:ascii="Times New Roman" w:hAnsi="Times New Roman" w:cs="Times New Roman"/>
                <w:color w:val="000000" w:themeColor="text1"/>
              </w:rPr>
              <w:t xml:space="preserve"> re</w:t>
            </w: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lacijske baze podataka, web dizajn, planiranje projekata, IT sigurnost, računalstvo, digitalni marketing, ECDL u školama, informacijska pismenost i dr.), što odgovara razini osnovnog ECDL programa.</w:t>
            </w:r>
          </w:p>
          <w:p w14:paraId="1CB5C227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aplikacija i programa podrške uredskom poslovanju (sustav e-pisarnica) te ostalih aplikacija i programa podrške provedbi procesa organizacije (e-spis, e-dozvola i sl.)</w:t>
            </w:r>
          </w:p>
          <w:p w14:paraId="03E61A54" w14:textId="77777777" w:rsidR="00093F3C" w:rsidRPr="00CC24D1" w:rsidRDefault="00093F3C" w:rsidP="008800C6">
            <w:pPr>
              <w:spacing w:before="60" w:after="6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(aplikacije na koje se ovaj zahtjev odnosi propisuju se prema specifičnim potrebama radnog mjesta na razini svake pojedine organizacije)</w:t>
            </w:r>
          </w:p>
        </w:tc>
      </w:tr>
      <w:tr w:rsidR="00093F3C" w:rsidRPr="00415650" w14:paraId="08891D2E" w14:textId="77777777" w:rsidTr="006C4A6F">
        <w:trPr>
          <w:cantSplit/>
          <w:trHeight w:val="3245"/>
        </w:trPr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</w:tcPr>
          <w:p w14:paraId="2DF7015D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A9EF640" w14:textId="3BE72804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59B7CA" w14:textId="2597D146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EC7F3E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računala (osnove računala, osnove komunikacije, pisanje i obrada teksta, tablični proračuni) na razini naprednog ECDL programa</w:t>
            </w:r>
          </w:p>
          <w:p w14:paraId="2EDA7CF0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računala u najmanje tri od ponuđenih tema (izrada prezentacija, online suradnja, relacijske baze podataka, web dizajn, planiranje projekata, IT sigurnost, računalstvo, digitalni marketing, ECDL u školama, informacijska pismenost i dr.), na razini osnovnog ECDL programa.</w:t>
            </w:r>
          </w:p>
          <w:p w14:paraId="0EF7D024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aplikacija i programa podrške uredskom poslovanju (sustav e-pisarnica) te ostalih aplikacija i programa podrške provedbi procesa organizacije (e-spis, e-dozvola i sl.)</w:t>
            </w:r>
          </w:p>
          <w:p w14:paraId="53F8BD75" w14:textId="77777777" w:rsidR="00093F3C" w:rsidRPr="00CC24D1" w:rsidRDefault="00093F3C" w:rsidP="008800C6">
            <w:pPr>
              <w:spacing w:before="60" w:after="6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(aplikacije na koje se ovaj zahtjev odnosi propisuju se prema specifičnim potrebama radnog mjesta na razini svake pojedine organizacije)</w:t>
            </w:r>
          </w:p>
        </w:tc>
      </w:tr>
      <w:tr w:rsidR="00093F3C" w:rsidRPr="00415650" w14:paraId="6AD9A7BA" w14:textId="77777777" w:rsidTr="006C4A6F">
        <w:trPr>
          <w:cantSplit/>
          <w:trHeight w:val="3126"/>
        </w:trPr>
        <w:tc>
          <w:tcPr>
            <w:tcW w:w="794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1C82BAE8" w14:textId="77777777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F3121DD" w14:textId="77FC1370" w:rsidR="00093F3C" w:rsidRPr="0025437F" w:rsidRDefault="00093F3C" w:rsidP="0088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ECDEF1" w14:textId="6CB7B964" w:rsidR="00093F3C" w:rsidRPr="00CC24D1" w:rsidRDefault="00093F3C" w:rsidP="008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31C494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računala (osnove računala, osnove komunikacije, pisanje i obrada teksta, tablični proračuni na razini naprednog ECDL programa</w:t>
            </w:r>
          </w:p>
          <w:p w14:paraId="3C4F3383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aktivnog i samostalnog korištenja računala u najmanje tri od ponuđenih tema (izrada prezentacija, online suradnja, relacijske baze podataka, web dizajn, planiranje projekata, IT sigurnost, računalstvo, digitalni marketing, ECDL u školama, informacijska pismenost i dr.), na razini osnovnog ECDL programa.</w:t>
            </w:r>
          </w:p>
          <w:p w14:paraId="457808F3" w14:textId="77777777" w:rsidR="00093F3C" w:rsidRPr="00CC24D1" w:rsidRDefault="00093F3C" w:rsidP="008800C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aktivnog i samostalnog korištenja aplikacija i programa podrške uredskom poslovanju (sustav e-pisarnica) te ostalih aplikacija i programa podrške provedbi procesa organizacije (e-spis, e-dozvola i sl.), uz sposobnost predlaganja unaprjeđenja predmetnih aplikacija i programa te funkcionalnih zahtjeva za digitalizaciju poslovnih procesa. </w:t>
            </w:r>
          </w:p>
          <w:p w14:paraId="28FC1C62" w14:textId="77777777" w:rsidR="00093F3C" w:rsidRPr="00CC24D1" w:rsidRDefault="00093F3C" w:rsidP="008800C6">
            <w:pPr>
              <w:spacing w:before="60" w:after="6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(aplikacije na koje se ovaj zahtjev odnosi propisuju se prema specifičnim potrebama radnog mjesta na razini svake pojedine organizacije)</w:t>
            </w:r>
          </w:p>
        </w:tc>
      </w:tr>
    </w:tbl>
    <w:p w14:paraId="78D5FA59" w14:textId="77777777" w:rsidR="00181F30" w:rsidRDefault="00181F30" w:rsidP="0025437F">
      <w:pPr>
        <w:rPr>
          <w:rFonts w:ascii="Times New Roman" w:hAnsi="Times New Roman" w:cs="Times New Roman"/>
          <w:sz w:val="24"/>
          <w:szCs w:val="24"/>
        </w:rPr>
      </w:pPr>
    </w:p>
    <w:p w14:paraId="4CFEC08A" w14:textId="77777777" w:rsidR="00181F30" w:rsidRDefault="00181F30" w:rsidP="00181F30">
      <w:pPr>
        <w:pStyle w:val="Odlomakpopisa"/>
        <w:keepNext/>
        <w:keepLines/>
        <w:spacing w:before="240" w:after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2" w:name="_Toc104202424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Tablica 2. </w:t>
      </w:r>
    </w:p>
    <w:p w14:paraId="6DC55C33" w14:textId="6592D4E8" w:rsidR="00362C35" w:rsidRPr="00CC24D1" w:rsidRDefault="00AD2674" w:rsidP="00181F30">
      <w:pPr>
        <w:pStyle w:val="Odlomakpopisa"/>
        <w:keepNext/>
        <w:keepLines/>
        <w:spacing w:before="240" w:after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C24D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Popis rukovodećih</w:t>
      </w:r>
      <w:r w:rsidR="001A4B83" w:rsidRPr="00CC24D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kompetencij</w:t>
      </w:r>
      <w:bookmarkEnd w:id="2"/>
      <w:r w:rsidRPr="00CC24D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</w:t>
      </w:r>
    </w:p>
    <w:p w14:paraId="5028D445" w14:textId="1C9D9C00" w:rsidR="00EC3B12" w:rsidRPr="00C31144" w:rsidRDefault="00E34AF3" w:rsidP="00362C35">
      <w:pPr>
        <w:keepNext/>
        <w:keepLines/>
        <w:spacing w:before="240" w:after="360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ab/>
      </w:r>
      <w:r w:rsidR="00362C35" w:rsidRPr="00362C35">
        <w:rPr>
          <w:rFonts w:ascii="Times New Roman" w:eastAsia="Calibri" w:hAnsi="Times New Roman" w:cs="Times New Roman"/>
        </w:rPr>
        <w:t xml:space="preserve">Rukovodeće kompetencije obvezne su za sve rukovodeće zaposlene u državnim tijelima. </w:t>
      </w:r>
    </w:p>
    <w:tbl>
      <w:tblPr>
        <w:tblW w:w="5249" w:type="pct"/>
        <w:tblLook w:val="04A0" w:firstRow="1" w:lastRow="0" w:firstColumn="1" w:lastColumn="0" w:noHBand="0" w:noVBand="1"/>
      </w:tblPr>
      <w:tblGrid>
        <w:gridCol w:w="949"/>
        <w:gridCol w:w="1522"/>
        <w:gridCol w:w="854"/>
        <w:gridCol w:w="6186"/>
      </w:tblGrid>
      <w:tr w:rsidR="00766BA2" w:rsidRPr="00415650" w14:paraId="77AB1841" w14:textId="77777777" w:rsidTr="00766BA2">
        <w:trPr>
          <w:cantSplit/>
          <w:trHeight w:val="460"/>
        </w:trPr>
        <w:tc>
          <w:tcPr>
            <w:tcW w:w="499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B64811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Kompe-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tencija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                </w:t>
            </w:r>
          </w:p>
        </w:tc>
        <w:tc>
          <w:tcPr>
            <w:tcW w:w="80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9B8D248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Elementi kompetencije                    </w:t>
            </w:r>
          </w:p>
        </w:tc>
        <w:tc>
          <w:tcPr>
            <w:tcW w:w="449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267CAEF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Razina      </w:t>
            </w:r>
          </w:p>
        </w:tc>
        <w:tc>
          <w:tcPr>
            <w:tcW w:w="3252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2E0DDD6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Obrazloženje značenja elementa kompetencije (po razinama)                                                               </w:t>
            </w:r>
          </w:p>
        </w:tc>
      </w:tr>
      <w:tr w:rsidR="00766BA2" w:rsidRPr="00415650" w14:paraId="7B06B9AA" w14:textId="77777777" w:rsidTr="00766BA2">
        <w:trPr>
          <w:cantSplit/>
          <w:trHeight w:val="456"/>
        </w:trPr>
        <w:tc>
          <w:tcPr>
            <w:tcW w:w="49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CE7AAF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457C32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BA3DF0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25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E70DB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766BA2" w:rsidRPr="00415650" w14:paraId="61E5D870" w14:textId="77777777" w:rsidTr="00766BA2">
        <w:trPr>
          <w:cantSplit/>
          <w:trHeight w:val="566"/>
        </w:trPr>
        <w:tc>
          <w:tcPr>
            <w:tcW w:w="499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4C0D9CD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Strateško upravljanje i planiranje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64469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Sposobnost strateškog planiranja razvoja organizacije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B505A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66F3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vizije, misije i strateških ciljeva organizacije</w:t>
            </w:r>
          </w:p>
        </w:tc>
      </w:tr>
      <w:tr w:rsidR="00766BA2" w:rsidRPr="00415650" w14:paraId="26566D8B" w14:textId="77777777" w:rsidTr="00766BA2">
        <w:trPr>
          <w:cantSplit/>
          <w:trHeight w:val="848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AD2EC2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E79BCD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0BA5A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9CEF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vizije, misije i strateških ciljeva organizacije te utvrđivanje ciljeva na razini organizacijske jedinice</w:t>
            </w:r>
          </w:p>
        </w:tc>
      </w:tr>
      <w:tr w:rsidR="00766BA2" w:rsidRPr="00415650" w14:paraId="594318F4" w14:textId="77777777" w:rsidTr="00766BA2">
        <w:trPr>
          <w:cantSplit/>
          <w:trHeight w:val="1432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B538B9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4DF922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B64B7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3B8BE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Utvrđivanje i stvaranje  vizije, misije i strateških ciljeva organizacije te prilagodbe istih promjenama ustrojstva i djelokruga te promjenama unutar sektora. Definiranje strateških i dugoročnih ciljeva organizacije te kreiranje novih pristupa radu organizacije u cjelini    </w:t>
            </w:r>
          </w:p>
        </w:tc>
      </w:tr>
      <w:tr w:rsidR="00766BA2" w:rsidRPr="00415650" w14:paraId="584F4CBE" w14:textId="77777777" w:rsidTr="00766BA2">
        <w:trPr>
          <w:cantSplit/>
          <w:trHeight w:val="838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E2130DD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C8186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Sposobnost usklađivanja strateškog planiranja s operativnom provedbom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1D99B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5E6A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Pretvaranje strateških ciljeva u operativne zadatke organizacijske jedinice</w:t>
            </w:r>
          </w:p>
        </w:tc>
      </w:tr>
      <w:tr w:rsidR="00766BA2" w:rsidRPr="00415650" w14:paraId="148D51C1" w14:textId="77777777" w:rsidTr="00766BA2">
        <w:trPr>
          <w:cantSplit/>
          <w:trHeight w:val="993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5400351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CC22A7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A2D9F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4F524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Pretvaranje strateških ciljeva u operativne zadatke organizacijske jedinice, utvrđivanje prioriteta s obzirom na postavljene ciljeve te nadzor nad njihovom provedbom</w:t>
            </w:r>
          </w:p>
        </w:tc>
      </w:tr>
      <w:tr w:rsidR="00766BA2" w:rsidRPr="00415650" w14:paraId="0ADCE94D" w14:textId="77777777" w:rsidTr="00766BA2">
        <w:trPr>
          <w:cantSplit/>
          <w:trHeight w:val="1295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860D44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B7AD5E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2A372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5445F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Pretvaranje strateških ciljeva u operativne zadatke organizacijske jedinice, utvrđivanje prioriteta s obzirom na postavljene ciljeve te nadzor nad njihovom provedbom. Evaluacija provedbe strateškog plana i predlaganje promjena na operativnoj i strateškoj razini</w:t>
            </w:r>
          </w:p>
        </w:tc>
      </w:tr>
      <w:tr w:rsidR="00766BA2" w:rsidRPr="00415650" w14:paraId="40835E26" w14:textId="77777777" w:rsidTr="00766BA2">
        <w:trPr>
          <w:cantSplit/>
          <w:trHeight w:val="1414"/>
        </w:trPr>
        <w:tc>
          <w:tcPr>
            <w:tcW w:w="499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57EEDAF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Organizacija i  upravljanje poslovima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2B463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uspostave procedura rada i nadzora nad izvršenjem zaposlenika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EE319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BB2B91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Detaljna razrada internih procedura rada za uspostavljene radne procese u organizacijskoj jedinici, sposobnost davanja konkretnih, dosljednih i jasnih uputa i naloga zaposlenicima uz preuzimanje odgovornosti za iste te nadzor nad kvalitetom rada zaposlenika</w:t>
            </w:r>
          </w:p>
        </w:tc>
      </w:tr>
      <w:tr w:rsidR="00766BA2" w:rsidRPr="00415650" w14:paraId="63AD2BD7" w14:textId="77777777" w:rsidTr="00766BA2">
        <w:trPr>
          <w:cantSplit/>
          <w:trHeight w:val="1577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BFB70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DDCF4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6A08E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2A2A7F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Detaljna razrada internih procedura rada za uspostavljene radne procese u organizacijskoj jedinici, uspostava novih radnih procesa, sposobnost davanja konkretnih, dosljednih i jasnih uputa i naloga zaposlenicima uz preuzimanje odgovornosti za iste te nadzor nad kvalitetom rada zaposlenika</w:t>
            </w:r>
          </w:p>
        </w:tc>
      </w:tr>
      <w:tr w:rsidR="00766BA2" w:rsidRPr="00415650" w14:paraId="6AEF4CA0" w14:textId="77777777" w:rsidTr="00766BA2">
        <w:trPr>
          <w:cantSplit/>
          <w:trHeight w:val="1558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77D1E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BCCCAE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524C6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0998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Uspostava i unaprjeđenje svih radnih procesa i unutarnje organizacijske strukture na način da se osigura kvalitetno i učinkovito pružanje usluga korisnicima te sposobnost davanja konkretnih, dosljednih i jasnih uputa i naloga zaposlenicima uz preuzimanje odgovornosti za iste    </w:t>
            </w:r>
          </w:p>
        </w:tc>
      </w:tr>
      <w:tr w:rsidR="00766BA2" w:rsidRPr="00415650" w14:paraId="332BE678" w14:textId="77777777" w:rsidTr="00766BA2">
        <w:trPr>
          <w:cantSplit/>
          <w:trHeight w:val="1148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5B7BE0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C33FD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Sposobnost učinkovitog upravljanja resursima organizacijske jedinice </w:t>
            </w:r>
          </w:p>
        </w:tc>
        <w:tc>
          <w:tcPr>
            <w:tcW w:w="44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3553C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9E750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Praćenje internih procedura, predlaganja promjena istih te praćenje učinkovitosti rada i racionalnog korištenja resursa korištenjem unaprijed zadanih ključnih pokazatelja učinka</w:t>
            </w:r>
          </w:p>
        </w:tc>
      </w:tr>
      <w:tr w:rsidR="00766BA2" w:rsidRPr="00415650" w14:paraId="5435A647" w14:textId="77777777" w:rsidTr="00766BA2">
        <w:trPr>
          <w:cantSplit/>
          <w:trHeight w:val="1136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354D7B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EA30E4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2600F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C195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Praćenje internih procedura, predlaganje promjena istih te utvrđivanje ključnih pokazatelja učinka kako bi se osiguralo racionalno korištenje resursa organizacije</w:t>
            </w:r>
          </w:p>
        </w:tc>
      </w:tr>
      <w:tr w:rsidR="00766BA2" w:rsidRPr="00415650" w14:paraId="2DB4DCDB" w14:textId="77777777" w:rsidTr="00766BA2">
        <w:trPr>
          <w:cantSplit/>
          <w:trHeight w:val="1424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38D320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084A98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26623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51A0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Praćenje i uvođenje radnih procesa koji osiguravaju optimalni odnos troškova i koristi pružanja javne usluge, utvrđivanje sustava ključnih pokazatelja učinka za organizacijsku jedinicu te uspostava metodologija vrednovanja učinka </w:t>
            </w:r>
          </w:p>
        </w:tc>
      </w:tr>
      <w:tr w:rsidR="00766BA2" w:rsidRPr="00415650" w14:paraId="1513D252" w14:textId="77777777" w:rsidTr="00766BA2">
        <w:trPr>
          <w:cantSplit/>
          <w:trHeight w:val="1126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E8994A1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179A83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Projektni pristup </w:t>
            </w:r>
          </w:p>
        </w:tc>
        <w:tc>
          <w:tcPr>
            <w:tcW w:w="44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F6C01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F4917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obavljanja poslova u okviru </w:t>
            </w:r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ad </w:t>
            </w:r>
            <w:proofErr w:type="spellStart"/>
            <w:r w:rsidRPr="00CC24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hoc</w:t>
            </w:r>
            <w:proofErr w:type="spellEnd"/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ili projektne organizacije posla, uz česte promjene u pogledu pristupa obavljanju poslova te linija upravljanja i izvještavanja</w:t>
            </w:r>
          </w:p>
        </w:tc>
      </w:tr>
      <w:tr w:rsidR="00766BA2" w:rsidRPr="00415650" w14:paraId="0E4F43E5" w14:textId="77777777" w:rsidTr="00766BA2">
        <w:trPr>
          <w:cantSplit/>
          <w:trHeight w:val="836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785AE6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43EB7F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E149F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9D50E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rada u okruženju projektne organizacije te sposobnost organizacije posla na načelima projektnog pristupa</w:t>
            </w:r>
          </w:p>
        </w:tc>
      </w:tr>
      <w:tr w:rsidR="00766BA2" w:rsidRPr="00415650" w14:paraId="1108C571" w14:textId="77777777" w:rsidTr="00766BA2">
        <w:trPr>
          <w:cantSplit/>
          <w:trHeight w:val="1149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EC5873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09E65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6FBD7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82538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Definiranje, pregled i nadzor nad većim brojem projekata unutar organizacije. Razumijevanje međuovisnosti projektnih aktivnosti i utjecaja sukobljenih prioriteta te sposobnost usuglašavanja istih</w:t>
            </w:r>
          </w:p>
        </w:tc>
      </w:tr>
      <w:tr w:rsidR="00766BA2" w:rsidRPr="00415650" w14:paraId="02A246BC" w14:textId="77777777" w:rsidTr="00766BA2">
        <w:trPr>
          <w:cantSplit/>
          <w:trHeight w:val="705"/>
        </w:trPr>
        <w:tc>
          <w:tcPr>
            <w:tcW w:w="499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5D2A487C" w14:textId="77777777" w:rsidR="00AD2674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bookmarkStart w:id="3" w:name="_Hlk92479310"/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Upravljanje ljudskim potencija</w:t>
            </w:r>
            <w:r w:rsidR="00AD267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-</w:t>
            </w:r>
          </w:p>
          <w:p w14:paraId="188B2957" w14:textId="01409EF3" w:rsidR="001A4B83" w:rsidRPr="00AD2674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12"/>
                <w:szCs w:val="12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lim</w:t>
            </w:r>
            <w:r w:rsidR="00AD267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a </w:t>
            </w: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i međuljudski odnosi</w:t>
            </w:r>
            <w:bookmarkEnd w:id="3"/>
            <w:r w:rsidR="00AD2674"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ma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DA54E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provođenja aktivne politike zadržavanja zaposlenika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B6BBD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119AA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metodologije i pristupa upravljanju ljudskim potencijalima</w:t>
            </w:r>
          </w:p>
        </w:tc>
      </w:tr>
      <w:tr w:rsidR="00766BA2" w:rsidRPr="00415650" w14:paraId="6D68015E" w14:textId="77777777" w:rsidTr="00766BA2">
        <w:trPr>
          <w:cantSplit/>
          <w:trHeight w:val="1153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8041B6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65AB6D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E49F1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7781F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metodologije i pristupa upravljanju ljudskim potencijalima te planiranje ljudskih potencijala prema potrebama organizacijske jedinice </w:t>
            </w:r>
          </w:p>
        </w:tc>
      </w:tr>
      <w:tr w:rsidR="00766BA2" w:rsidRPr="00415650" w14:paraId="6184A535" w14:textId="77777777" w:rsidTr="00766BA2">
        <w:trPr>
          <w:cantSplit/>
          <w:trHeight w:val="1276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09779F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83EEDFE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D244E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6A7EB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metodologije i pristupa upravljanju ljudskim potencijalima,  planiranje ljudskih potencijala prema stvarnim potrebama organizacijske jedinice te poduzimanje mjera njihova zadržavanja u organizaciji </w:t>
            </w:r>
          </w:p>
        </w:tc>
      </w:tr>
      <w:tr w:rsidR="00766BA2" w:rsidRPr="00415650" w14:paraId="6F879EB8" w14:textId="77777777" w:rsidTr="00766BA2">
        <w:trPr>
          <w:cantSplit/>
          <w:trHeight w:val="1141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C2BCFE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934D7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procjene i upravljanja radnim izvršenjem zaposlenika</w:t>
            </w:r>
          </w:p>
        </w:tc>
        <w:tc>
          <w:tcPr>
            <w:tcW w:w="44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CEA68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96A80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Prepoznavanje dobrih i loših strana u radu zaposlenika, davanje objektivne i konstruktivne procjene njihova rada te slušanje povratne informacije </w:t>
            </w:r>
          </w:p>
        </w:tc>
      </w:tr>
      <w:tr w:rsidR="00766BA2" w:rsidRPr="00415650" w14:paraId="38D0A282" w14:textId="77777777" w:rsidTr="00766BA2">
        <w:trPr>
          <w:cantSplit/>
          <w:trHeight w:val="1129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E0DA1A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1BE899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6DE32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6E8E0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Utvrđivanje ključnih kriterija uspješnosti rada prema pokazateljima učinkovitosti, argumentiranost i konstruktivnost prilikom procjene izvršenja </w:t>
            </w:r>
          </w:p>
        </w:tc>
      </w:tr>
      <w:tr w:rsidR="00766BA2" w:rsidRPr="00415650" w14:paraId="625E4111" w14:textId="77777777" w:rsidTr="00766BA2">
        <w:trPr>
          <w:cantSplit/>
          <w:trHeight w:val="1414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F72A7F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2618BD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FD2E5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A5290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Utvrđivanje ključnih kriterija uspješnosti rada prema pokazateljima učinkovitosti, argumentiranost i konstruktivnost prilikom procjene radnog izvršenja zaposlenika te sposobnost usmjeravanja i davanja savjeta o kompetencijama koje treba unaprijediti  </w:t>
            </w:r>
          </w:p>
        </w:tc>
      </w:tr>
      <w:tr w:rsidR="00766BA2" w:rsidRPr="00415650" w14:paraId="58DDAEFA" w14:textId="77777777" w:rsidTr="00766BA2">
        <w:trPr>
          <w:cantSplit/>
          <w:trHeight w:val="716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F31273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7A77D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upravljanja razvojem zaposlenika</w:t>
            </w:r>
          </w:p>
        </w:tc>
        <w:tc>
          <w:tcPr>
            <w:tcW w:w="44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1147F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BF473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Poticanje zaposlenika na osobni i profesionalni razvoj te unaprjeđenje kompetencija koje mu nedostaju  </w:t>
            </w:r>
          </w:p>
        </w:tc>
      </w:tr>
      <w:tr w:rsidR="00766BA2" w:rsidRPr="00415650" w14:paraId="087DFDD9" w14:textId="77777777" w:rsidTr="00766BA2">
        <w:trPr>
          <w:cantSplit/>
          <w:trHeight w:val="1273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8E9D70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3AABC1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BCB54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4228A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Prepoznavanje organizacijskih potreba i interesa zaposlenika za stjecanjem dodatnih znanja i vještina, usmjeravanje njihova profesionalnog i osobnog razvoja te upućivanje na stručno usavršavanje u svrhu unaprjeđenja kompetencija koje mu nedostaju</w:t>
            </w:r>
          </w:p>
        </w:tc>
      </w:tr>
      <w:tr w:rsidR="00766BA2" w:rsidRPr="00415650" w14:paraId="37511517" w14:textId="77777777" w:rsidTr="00766BA2">
        <w:trPr>
          <w:cantSplit/>
          <w:trHeight w:val="1290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802F18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49B8D94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322C8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A3F73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Predviđanje budućih organizacijskih potreba i interesa zaposlenika za stjecanjem dodatnih znanja i vještina, usmjeravanje njihova profesionalnog i osobnog razvoja te upućivanje na stručno usavršavanje u svrhu unaprjeđenja kompetencija koje mu nedostaju</w:t>
            </w:r>
          </w:p>
        </w:tc>
      </w:tr>
      <w:tr w:rsidR="00766BA2" w:rsidRPr="00415650" w14:paraId="21B64F19" w14:textId="77777777" w:rsidTr="00766BA2">
        <w:trPr>
          <w:cantSplit/>
          <w:trHeight w:val="558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A2E600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E7540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rješavanja sukoba i poboljšanje međuljudskih odnosa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4FDA1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2DA1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Slušanje problema zaposlenika te uspostava suradnje unutar tima </w:t>
            </w:r>
          </w:p>
        </w:tc>
      </w:tr>
      <w:tr w:rsidR="00766BA2" w:rsidRPr="00415650" w14:paraId="4CBB2873" w14:textId="77777777" w:rsidTr="00766BA2">
        <w:trPr>
          <w:cantSplit/>
          <w:trHeight w:val="989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A052D46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3A6C34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F37E5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FF447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Slušanje problema zaposlenika, uspostava suradnje unutar organizacijske jedinice te sprječavanje i rješavanje sukoba na konstruktivan način  </w:t>
            </w:r>
          </w:p>
        </w:tc>
      </w:tr>
      <w:tr w:rsidR="00766BA2" w:rsidRPr="00415650" w14:paraId="0DC2D878" w14:textId="77777777" w:rsidTr="00766BA2">
        <w:trPr>
          <w:cantSplit/>
          <w:trHeight w:val="1430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0BA9C1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7C331F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1F638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F8089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Slušanje problema zaposlenika, uspostava suradnje unutar organizacijske jedinice te sprječavanje i rješavanje sukoba na konstruktivan način. Uspostavljanje svijesti o zajedništvu i međuovisnosti svih organizacijskih razina te predviđanje i sprječavanje konflikata</w:t>
            </w:r>
          </w:p>
        </w:tc>
      </w:tr>
      <w:tr w:rsidR="00766BA2" w:rsidRPr="00415650" w14:paraId="2BC17FD8" w14:textId="77777777" w:rsidTr="00766BA2">
        <w:trPr>
          <w:cantSplit/>
          <w:trHeight w:val="709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F73F20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D65B2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motiviranja zaposlenika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34AEA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DA00A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Motiviranje i usmjeravanje zaposlenika u svrhu njihova zadovoljstva i efikasnog ostvarenja vlastitih i organizacijskih ciljeva</w:t>
            </w:r>
          </w:p>
        </w:tc>
      </w:tr>
      <w:tr w:rsidR="00766BA2" w:rsidRPr="00415650" w14:paraId="47E07D12" w14:textId="77777777" w:rsidTr="00766BA2">
        <w:trPr>
          <w:cantSplit/>
          <w:trHeight w:val="987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523DA3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136A96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CC433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FABD9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Motiviranje i usmjeravanje zaposlenika u svrhu njihova zadovoljstva i efikasnog ostvarenja vlastitih i organizacijskih ciljeva, uz sposobnost prepoznavanja njihova nezadovoljstva</w:t>
            </w:r>
          </w:p>
        </w:tc>
      </w:tr>
      <w:tr w:rsidR="00766BA2" w:rsidRPr="00415650" w14:paraId="183085FE" w14:textId="77777777" w:rsidTr="00766BA2">
        <w:trPr>
          <w:cantSplit/>
          <w:trHeight w:val="858"/>
        </w:trPr>
        <w:tc>
          <w:tcPr>
            <w:tcW w:w="499" w:type="pct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0A2B0232" w14:textId="77777777" w:rsidR="001A4B83" w:rsidRPr="0025437F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2EFFE5C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F8E57" w14:textId="77777777" w:rsidR="001A4B83" w:rsidRPr="00CC24D1" w:rsidRDefault="001A4B83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3252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4612C" w14:textId="77777777" w:rsidR="001A4B83" w:rsidRPr="00CC24D1" w:rsidRDefault="001A4B83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C2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Motiviranje i usmjeravanje zaposlenika u svrhu njihova zadovoljstva i efikasnog ostvarenja vlastitih i organizacijskih ciljeva, uz sposobnost prepoznavanja njihova nezadovoljstva. </w:t>
            </w:r>
          </w:p>
        </w:tc>
      </w:tr>
      <w:tr w:rsidR="00837828" w:rsidRPr="00415650" w14:paraId="3C5579DA" w14:textId="77777777" w:rsidTr="00766BA2">
        <w:trPr>
          <w:cantSplit/>
          <w:trHeight w:val="858"/>
        </w:trPr>
        <w:tc>
          <w:tcPr>
            <w:tcW w:w="49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A48105" w14:textId="77777777" w:rsidR="00837828" w:rsidRPr="0025437F" w:rsidRDefault="00837828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  <w:p w14:paraId="0C25FD90" w14:textId="36306521" w:rsidR="00837828" w:rsidRPr="0025437F" w:rsidRDefault="00837828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7D28C6" w14:textId="77777777" w:rsidR="00837828" w:rsidRPr="0025437F" w:rsidRDefault="00837828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91F4E4" w14:textId="77777777" w:rsidR="00837828" w:rsidRPr="0025437F" w:rsidRDefault="00837828" w:rsidP="00A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CBB2D" w14:textId="77777777" w:rsidR="00837828" w:rsidRPr="0025437F" w:rsidRDefault="00837828" w:rsidP="00A0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A555482" w14:textId="77777777" w:rsidR="00EB13E0" w:rsidRDefault="00EB13E0" w:rsidP="00AB4372">
      <w:pPr>
        <w:spacing w:before="60" w:after="100" w:line="276" w:lineRule="auto"/>
        <w:ind w:right="113"/>
        <w:jc w:val="both"/>
        <w:outlineLvl w:val="1"/>
        <w:rPr>
          <w:rFonts w:eastAsiaTheme="majorEastAsia" w:cstheme="minorHAnsi"/>
          <w:b/>
          <w:bCs/>
          <w:color w:val="39617A"/>
          <w:sz w:val="32"/>
          <w:szCs w:val="32"/>
        </w:rPr>
        <w:sectPr w:rsidR="00EB13E0" w:rsidSect="00093F3C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B1CBEC8" w14:textId="3C056322" w:rsidR="00EB13E0" w:rsidRPr="003160A8" w:rsidRDefault="003160A8" w:rsidP="003160A8">
      <w:pPr>
        <w:keepNext/>
        <w:keepLines/>
        <w:spacing w:before="360" w:after="24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lastRenderedPageBreak/>
        <w:t>Tablica 3.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br/>
      </w:r>
      <w:r w:rsidR="00F557C5" w:rsidRPr="003160A8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Popis specifičnih kompetencija</w:t>
      </w:r>
    </w:p>
    <w:p w14:paraId="61210DE3" w14:textId="1A1781CE" w:rsidR="00EC3B12" w:rsidRDefault="00362C35" w:rsidP="00C31144">
      <w:pPr>
        <w:keepNext/>
        <w:keepLines/>
        <w:spacing w:before="360" w:after="240"/>
        <w:ind w:firstLine="708"/>
        <w:outlineLvl w:val="0"/>
        <w:rPr>
          <w:rFonts w:ascii="Times New Roman" w:eastAsia="Calibri" w:hAnsi="Times New Roman" w:cs="Times New Roman"/>
        </w:rPr>
      </w:pPr>
      <w:r w:rsidRPr="003160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Specifične kompetencije vezane</w:t>
      </w:r>
      <w:r w:rsidR="00EB13E0" w:rsidRPr="003160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su za </w:t>
      </w:r>
      <w:bookmarkStart w:id="4" w:name="_Hlk161305407"/>
      <w:r w:rsidR="00EB13E0" w:rsidRPr="003160A8">
        <w:rPr>
          <w:rFonts w:ascii="Times New Roman" w:eastAsia="Calibri" w:hAnsi="Times New Roman" w:cs="Times New Roman"/>
        </w:rPr>
        <w:t>pojedine skupine sličnih poslova koji zahtijevaju stručno znanje i iskustvo u određenom području rada te posebne vještine, sposobnosti i ponašanja potrebne za kvalitetno obavljanje tih poslova</w:t>
      </w:r>
      <w:bookmarkEnd w:id="4"/>
      <w:r w:rsidR="00EB13E0" w:rsidRPr="003160A8">
        <w:rPr>
          <w:rFonts w:ascii="Times New Roman" w:eastAsia="Calibri" w:hAnsi="Times New Roman" w:cs="Times New Roman"/>
        </w:rPr>
        <w:t>.</w:t>
      </w:r>
    </w:p>
    <w:p w14:paraId="12DB729D" w14:textId="77777777" w:rsidR="00C31144" w:rsidRPr="003160A8" w:rsidRDefault="00C31144" w:rsidP="00C31144">
      <w:pPr>
        <w:keepNext/>
        <w:keepLines/>
        <w:spacing w:before="360" w:after="240"/>
        <w:ind w:firstLine="708"/>
        <w:outlineLvl w:val="0"/>
        <w:rPr>
          <w:rFonts w:ascii="Times New Roman" w:eastAsia="Calibri" w:hAnsi="Times New Roman" w:cs="Times New Roman"/>
        </w:rPr>
      </w:pPr>
    </w:p>
    <w:p w14:paraId="53C9FDCA" w14:textId="2D791B42" w:rsidR="00C31144" w:rsidRPr="00E34AF3" w:rsidRDefault="00B37D04" w:rsidP="00B37D0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34AF3">
        <w:rPr>
          <w:rFonts w:ascii="Times New Roman" w:hAnsi="Times New Roman" w:cs="Times New Roman"/>
          <w:b/>
          <w:bCs/>
          <w:color w:val="000000" w:themeColor="text1"/>
        </w:rPr>
        <w:t xml:space="preserve">3.1. </w:t>
      </w:r>
      <w:r w:rsidR="008800C6">
        <w:rPr>
          <w:rFonts w:ascii="Times New Roman" w:hAnsi="Times New Roman" w:cs="Times New Roman"/>
          <w:b/>
          <w:bCs/>
          <w:color w:val="000000" w:themeColor="text1"/>
        </w:rPr>
        <w:t>Praćenje</w:t>
      </w:r>
      <w:r w:rsidR="00F557C5" w:rsidRPr="00E34AF3">
        <w:rPr>
          <w:rFonts w:ascii="Times New Roman" w:hAnsi="Times New Roman" w:cs="Times New Roman"/>
          <w:b/>
          <w:bCs/>
          <w:color w:val="000000" w:themeColor="text1"/>
        </w:rPr>
        <w:t xml:space="preserve"> i vrednovanje stanja u upravnim područjima </w:t>
      </w:r>
    </w:p>
    <w:tbl>
      <w:tblPr>
        <w:tblW w:w="960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16"/>
        <w:gridCol w:w="6944"/>
      </w:tblGrid>
      <w:tr w:rsidR="008800C6" w:rsidRPr="0025437F" w14:paraId="6B809795" w14:textId="77777777" w:rsidTr="005F1E65">
        <w:trPr>
          <w:trHeight w:val="499"/>
        </w:trPr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27FC4D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bookmarkStart w:id="5" w:name="_Hlk161303192"/>
            <w:bookmarkStart w:id="6" w:name="_Hlk161303271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8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5F4674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9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C2B12E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8800C6" w:rsidRPr="0025437F" w14:paraId="3F6927B3" w14:textId="77777777" w:rsidTr="005F1E65">
        <w:trPr>
          <w:trHeight w:val="499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44186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9A1C1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35076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25437F" w14:paraId="783BBEF9" w14:textId="77777777" w:rsidTr="005F1E65"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4C37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FABC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1E089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8800C6" w:rsidRPr="0025437F" w14:paraId="17A9A056" w14:textId="77777777" w:rsidTr="005F1E65">
        <w:trPr>
          <w:trHeight w:val="299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1A52E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A67D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D8CA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8800C6" w:rsidRPr="0025437F" w14:paraId="259FD6DF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78C98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3301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8AC8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8800C6" w:rsidRPr="0025437F" w14:paraId="43693906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02DDF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A83E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4234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8800C6" w:rsidRPr="0025437F" w14:paraId="01EF4567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BD6EC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D6BD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0072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8800C6" w:rsidRPr="0025437F" w14:paraId="380DEDB1" w14:textId="77777777" w:rsidTr="005F1E65"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638E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resornih politika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F4F4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0ABD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sa svrhom i opsegom provedbe resorne politike</w:t>
            </w:r>
          </w:p>
        </w:tc>
      </w:tr>
      <w:tr w:rsidR="008800C6" w:rsidRPr="0025437F" w14:paraId="3BCA34F5" w14:textId="77777777" w:rsidTr="005F1E65">
        <w:trPr>
          <w:trHeight w:val="299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645FD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1D4C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C565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Sveobuhvatnije razumijevanje resorne politike, uloga i odgovornosti dionika te očekivanih i ostvarenih ciljeva i efekata provedbe iste</w:t>
            </w:r>
          </w:p>
        </w:tc>
      </w:tr>
      <w:tr w:rsidR="008800C6" w:rsidRPr="0025437F" w14:paraId="7EE9E450" w14:textId="77777777" w:rsidTr="005F1E65">
        <w:trPr>
          <w:trHeight w:val="566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5E688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2E29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AA28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razumijevanje resorne politike, očekivanih i ostvarenih ciljeva i efekata provedbe iste te međupovezanosti s politikama drugih resora</w:t>
            </w:r>
          </w:p>
        </w:tc>
      </w:tr>
      <w:tr w:rsidR="008800C6" w:rsidRPr="0025437F" w14:paraId="2678D3ED" w14:textId="77777777" w:rsidTr="005F1E65">
        <w:trPr>
          <w:trHeight w:val="532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DE8D82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88E5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9A34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resorne politike, očekivanih i ostvarenih ciljeva i efekata provedbe iste te međupovezanosti s drugim resornim politikama (interdisciplinarnost) kao i poznavanje načina provedbe istovjetnih resornih politika u drugim državama </w:t>
            </w:r>
          </w:p>
        </w:tc>
      </w:tr>
      <w:tr w:rsidR="008800C6" w:rsidRPr="0025437F" w14:paraId="4ED2BDD1" w14:textId="77777777" w:rsidTr="005F1E65">
        <w:trPr>
          <w:trHeight w:val="1099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66E060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2F16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43A7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resorne politike, uz sposobnost aktivnog usmjeravanja provedbe mjera resorne politike te mobilizacije potrebnih doprinosa svih relevantnih dionika </w:t>
            </w:r>
          </w:p>
        </w:tc>
      </w:tr>
      <w:bookmarkEnd w:id="6"/>
      <w:tr w:rsidR="008800C6" w:rsidRPr="0025437F" w14:paraId="0D446CBC" w14:textId="77777777" w:rsidTr="005F1E65">
        <w:trPr>
          <w:trHeight w:val="566"/>
        </w:trPr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8E0A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resornog zakonodavstva 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453A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AA26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 resornim zakonodavstvom na nacionalnoj razini</w:t>
            </w:r>
          </w:p>
        </w:tc>
      </w:tr>
      <w:tr w:rsidR="008800C6" w:rsidRPr="0025437F" w14:paraId="5C0EA195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0C27B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446B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9690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resornog zakonodavstva na nacionalnoj razini uz razumijevanje svrhe i smisla najvažnijih propisa te ključnih prava i obveza dionika koje proizlaze iz istog</w:t>
            </w:r>
          </w:p>
        </w:tc>
      </w:tr>
      <w:tr w:rsidR="008800C6" w:rsidRPr="0025437F" w14:paraId="0600EABA" w14:textId="77777777" w:rsidTr="005F1E65">
        <w:trPr>
          <w:trHeight w:val="5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59B6E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D22B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86ED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glavnine resornog zakonodavstva na nacionalnoj razini uz sposobnost davanja jednostavnih tumačenja dionicima o smislu propisa, učincima propisa, načinima primjene propisa te povezanosti s drugim propisima </w:t>
            </w:r>
          </w:p>
        </w:tc>
      </w:tr>
      <w:tr w:rsidR="008800C6" w:rsidRPr="0025437F" w14:paraId="462B5F71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39931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25FA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BD1C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resornog zakonodavstva na nacionalnoj razini uz sposobnost uočavanja nedostataka u primjeni propisa te prezentiranja uočenih nedostataka u svrhu promišljanja mogućih smjerova unaprjeđenja upravnog područja  </w:t>
            </w:r>
          </w:p>
        </w:tc>
      </w:tr>
      <w:tr w:rsidR="008800C6" w:rsidRPr="0025437F" w14:paraId="3762E1E9" w14:textId="77777777" w:rsidTr="005F1E65">
        <w:trPr>
          <w:trHeight w:val="13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F9399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5659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6B9C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resornog zakonodavstva na nacionalnoj razini uz sposobnost uočavanja nedostataka u primjeni propisa te predlaganja konkretnih prijedloga za izmjene / dopune postojećih ili donošenje novih propisa kojima se unaprjeđuje stanje u upravnom području</w:t>
            </w:r>
          </w:p>
        </w:tc>
      </w:tr>
      <w:tr w:rsidR="008800C6" w:rsidRPr="0025437F" w14:paraId="3F065FC8" w14:textId="77777777" w:rsidTr="005F1E65">
        <w:trPr>
          <w:trHeight w:val="566"/>
        </w:trPr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18BD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vrednovanja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4DF1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EE1B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ključnih karakteristika različitih metodologija vrednovanja, uz ograničene mogućnosti sudjelovanja u obavljanju predmetnih poslova, primarno u vidu različitih oblika administrativno-tehničke podrške provedbi vrednovanja</w:t>
            </w:r>
          </w:p>
        </w:tc>
      </w:tr>
      <w:tr w:rsidR="008800C6" w:rsidRPr="0025437F" w14:paraId="15088A0F" w14:textId="77777777" w:rsidTr="005F1E6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9552D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407D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E2C5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vrednovanja u mjeri koja omogućuje aktivno sudjelovanje u provedbi istog prema unaprijed utvrđenom okviru i metodi i to u vidu prikupljanja i obrade podataka prema zadanim kriterijima, naročito u dijelu koji ne zahtijeva izravne kontakte s predstavnicima ciljne skupine obuhvaćene istraživanjem </w:t>
            </w:r>
          </w:p>
        </w:tc>
      </w:tr>
      <w:tr w:rsidR="008800C6" w:rsidRPr="0025437F" w14:paraId="3B3603F8" w14:textId="77777777" w:rsidTr="005F1E6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3A5239D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4340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D836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vrednovanja u mjeri koja omogućuje samostalnu provedbu vrednovanja, uključujući provedbu prethodno strukturiranog istraživanja i to u vidu prikupljanja i obrade podataka prema zadanim kriterijima te izradu zaključaka i preporuka o ostvarenim efektima promatrane aktivnosti, uz česte izravne kontakte s predstavnicima ciljne skupine obuhvaćene vrednovanjem </w:t>
            </w:r>
          </w:p>
        </w:tc>
      </w:tr>
      <w:tr w:rsidR="008800C6" w:rsidRPr="0025437F" w14:paraId="25D240E3" w14:textId="77777777" w:rsidTr="005F1E6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4311DE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291B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DC02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vrednovanja u mjeri koja omogućuje strukturiranje pristupa provedbi vrednovanja, uključujući i kroz samostalno utvrđivanje reprezentativnog uzorka te odgovarajućih upitnika za provedbu istraživanja, sudjelovanje u složenijim poslovima u okviru pojedinačnih vrednovanja, analizu prethodno izrađenih preporuka u svrhu provjere utemeljenosti istih te prezentaciju relevantnim dionicima </w:t>
            </w:r>
          </w:p>
        </w:tc>
      </w:tr>
      <w:tr w:rsidR="008800C6" w:rsidRPr="0025437F" w14:paraId="4FBF34E5" w14:textId="77777777" w:rsidTr="005F1E6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E100355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23FA2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F918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vrednovanja u mjeri koja omogućuje analizu uspješnosti provedenog vrednovanja, utvrđivanje nedostataka koji potencijalno dovode do netočnih rezultata te predlaganje korektivnih mjera u vidu prilagodbe i unaprjeđenja korištenih metoda, uz održavanje odgovarajuće komunikacije s najvišom razinom predstavnika ciljne skupine </w:t>
            </w:r>
          </w:p>
        </w:tc>
      </w:tr>
      <w:tr w:rsidR="008800C6" w:rsidRPr="0025437F" w14:paraId="46D1C468" w14:textId="77777777" w:rsidTr="005F1E65">
        <w:trPr>
          <w:trHeight w:val="299"/>
        </w:trPr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5D264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metodologija za utvrđivanje sustava pokazatelja te praćenja i izvještavanja ostvarenja istih 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BDE59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E989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utvrđivanja pokazatelja i ciljnih vrijednosti u cilju objektivnog praćenja ostvarenja ciljeva resornih politika</w:t>
            </w:r>
          </w:p>
        </w:tc>
      </w:tr>
      <w:tr w:rsidR="008800C6" w:rsidRPr="0025437F" w14:paraId="2B977002" w14:textId="77777777" w:rsidTr="005F1E65">
        <w:trPr>
          <w:trHeight w:val="566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68AFE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02C6B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8DA8F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pokazatelja i ciljnih vrijednosti u svrhu objektivnog praćenja ostvarenja ciljeva resornih politika, uz sposobnost praćenja njihova ostvarenja i pripreme jednostavnih izvješća u unaprijed zadanim formatima </w:t>
            </w:r>
          </w:p>
        </w:tc>
      </w:tr>
      <w:tr w:rsidR="008800C6" w:rsidRPr="0025437F" w14:paraId="0921CB0E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B0CE9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2C7F0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1184D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praćenja i izvještavanja, uz sposobnost predlaganja sustava novih pokazatelja, planiranja dinamike te praćenja njihova ostvarenja kao i pripreme složenijih izvješća u unaprijed zadanim formatima  </w:t>
            </w:r>
          </w:p>
        </w:tc>
      </w:tr>
      <w:tr w:rsidR="008800C6" w:rsidRPr="0025437F" w14:paraId="414A93AE" w14:textId="77777777" w:rsidTr="005F1E6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78C3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D271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22B7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praćenja i izvještavanja, uz sposobnost uspostave složenijih sustava novih pokazatelja, praćenja i analize ključnih kretanja njihova ostvarenja te pripreme složenijih izvješća u nestandardiziranim formatima i prema </w:t>
            </w:r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ad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hoc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potrebama </w:t>
            </w:r>
          </w:p>
        </w:tc>
      </w:tr>
      <w:tr w:rsidR="008800C6" w:rsidRPr="0025437F" w14:paraId="792A977E" w14:textId="77777777" w:rsidTr="005F1E6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10421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54D73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03FC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metodologija u području praćenja i izvještavanja, uz naprednu sposobnost analize i sinteze podataka, utvrđivanja nedostataka u provedbi vrednovanja, prezentiranja ključnih informacija kao osnove za promišljanje mogućih smjerova unaprjeđenja upravnog područja te održavanja odgovarajuće komunikacije s najvišom razinom predstavnika ciljne skupine </w:t>
            </w:r>
          </w:p>
        </w:tc>
      </w:tr>
      <w:tr w:rsidR="008800C6" w:rsidRPr="0025437F" w14:paraId="5358758C" w14:textId="77777777" w:rsidTr="005F1E65">
        <w:trPr>
          <w:trHeight w:val="299"/>
        </w:trPr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2A87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</w:t>
            </w: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horizontalnih načela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horizontal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principles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 - ravnopravnost spolova i zabrana diskriminacije, pristupačnost za osobe s invaliditetom, održivi razvoj i dobro upravljanje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7AEC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A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843A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smjernica o primjeni horizontalnih načela</w:t>
            </w:r>
          </w:p>
        </w:tc>
      </w:tr>
      <w:tr w:rsidR="008800C6" w:rsidRPr="0025437F" w14:paraId="4306E524" w14:textId="77777777" w:rsidTr="005F1E65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3A25CD2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7835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736E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osnovnih odrednica, svrhe i smisla horizontalnih načela te važnosti vrednovanja efekata njihove provedbe</w:t>
            </w:r>
          </w:p>
          <w:p w14:paraId="023193F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25437F" w14:paraId="0FE37BFE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917191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7C3F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554D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odrednica, svrhe i smisla horizontalnih načela te sposobnost usmjeravanja aktivnosti vrednovanja kako bi se na odgovarajući način pratila primjena načela </w:t>
            </w:r>
          </w:p>
        </w:tc>
      </w:tr>
      <w:tr w:rsidR="008800C6" w:rsidRPr="0025437F" w14:paraId="7FAFC7A7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187D3E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955B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B051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cjelokupne strukture horizontalnih načela, uz sposobnost izrade preporuka s ciljem još učinkovitijeg ostvarivanja ciljeva načela    </w:t>
            </w:r>
          </w:p>
        </w:tc>
      </w:tr>
      <w:tr w:rsidR="008800C6" w:rsidRPr="0025437F" w14:paraId="3EA7F8E3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8B529F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A98E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798A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razumijevanje cjelokupne strukture horizontalnih načela, uz sposobnost praćenja ispunjenja preporuka kroz dijalog s dionicima na najvišoj razini</w:t>
            </w:r>
          </w:p>
        </w:tc>
      </w:tr>
      <w:tr w:rsidR="008800C6" w:rsidRPr="00E34AF3" w14:paraId="4D7C4BC2" w14:textId="77777777" w:rsidTr="005F1E65">
        <w:trPr>
          <w:trHeight w:val="756"/>
        </w:trPr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3FB7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zaštite osobnih podataka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9991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3D2D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obveze zaštite osobnih podataka</w:t>
            </w:r>
          </w:p>
        </w:tc>
      </w:tr>
      <w:tr w:rsidR="008800C6" w:rsidRPr="00E34AF3" w14:paraId="0AE481AB" w14:textId="77777777" w:rsidTr="005F1E65">
        <w:trPr>
          <w:trHeight w:val="696"/>
        </w:trPr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73408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4059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36584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 temeljnim propisom u području zaštite osobnih podataka</w:t>
            </w:r>
          </w:p>
        </w:tc>
      </w:tr>
      <w:tr w:rsidR="008800C6" w:rsidRPr="00E34AF3" w14:paraId="74597E5A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4F3E9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D2C6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C468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propisima i praksama iz područja zaštite osobnih podataka u smislu rukovanja tim podacima te sposobnost uspostavljanja prakse postupanja s podacima relevantne za resor</w:t>
            </w:r>
          </w:p>
        </w:tc>
      </w:tr>
      <w:tr w:rsidR="008800C6" w:rsidRPr="00E34AF3" w14:paraId="00394E96" w14:textId="77777777" w:rsidTr="005F1E65">
        <w:trPr>
          <w:trHeight w:val="566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514B7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B5B1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2AED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praksi, strukture i institucija u području zaštite osobnih podataka koji su neophodni prilikom praćenja i vrednovanja resornih politika</w:t>
            </w:r>
          </w:p>
        </w:tc>
      </w:tr>
      <w:tr w:rsidR="008800C6" w:rsidRPr="00E34AF3" w14:paraId="302CD3C7" w14:textId="77777777" w:rsidTr="005F1E65">
        <w:trPr>
          <w:trHeight w:val="299"/>
        </w:trPr>
        <w:tc>
          <w:tcPr>
            <w:tcW w:w="18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888EF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3846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BEA6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praksi, primjene i obrade osobnih podataka radi omogućavanja praćenja i vrednovanja resornih politika</w:t>
            </w:r>
          </w:p>
        </w:tc>
      </w:tr>
      <w:bookmarkEnd w:id="5"/>
    </w:tbl>
    <w:p w14:paraId="4B92D48D" w14:textId="7C5E2ABF" w:rsidR="00B37D04" w:rsidRDefault="00B37D0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439AE915" w14:textId="28ECA2AC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1929645F" w14:textId="63FC59B7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630AAD13" w14:textId="2B9EABD0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01321259" w14:textId="78F69441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26A27D19" w14:textId="42A5F449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739963F1" w14:textId="5E9C0312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222EA062" w14:textId="71CB9715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2A6FE569" w14:textId="21C0AC76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77A4F0FF" w14:textId="0DBE6771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5C9316D1" w14:textId="11DF35AE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3B1B2150" w14:textId="1AD9D062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311BFCAB" w14:textId="19B90763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6A5D1D94" w14:textId="1144B4F3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13DE7D43" w14:textId="5978228B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70D218F7" w14:textId="0BE960C6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13324D92" w14:textId="09C0EEF5" w:rsidR="005F1E65" w:rsidRDefault="005F1E65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499BEB58" w14:textId="77777777" w:rsidR="005F1E65" w:rsidRDefault="005F1E65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219E5BBE" w14:textId="2517B6F3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19D2614B" w14:textId="77777777" w:rsidR="00C31144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</w:p>
    <w:p w14:paraId="45C7F1DA" w14:textId="26CF1A4D" w:rsidR="00CD0A6D" w:rsidRPr="00CD0A6D" w:rsidRDefault="00723074" w:rsidP="00CD0A6D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39617A"/>
        </w:rPr>
      </w:pPr>
      <w:r w:rsidRPr="00E34AF3">
        <w:rPr>
          <w:rFonts w:ascii="Times New Roman" w:hAnsi="Times New Roman" w:cs="Times New Roman"/>
          <w:b/>
          <w:bCs/>
          <w:color w:val="000000" w:themeColor="text1"/>
        </w:rPr>
        <w:lastRenderedPageBreak/>
        <w:t>3.</w:t>
      </w:r>
      <w:r w:rsidR="003160A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E34AF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557C5" w:rsidRPr="00E34AF3">
        <w:rPr>
          <w:rFonts w:ascii="Times New Roman" w:hAnsi="Times New Roman" w:cs="Times New Roman"/>
          <w:b/>
          <w:bCs/>
          <w:color w:val="000000" w:themeColor="text1"/>
        </w:rPr>
        <w:t>Izrada resornih politika i akata strateškog planiranja</w:t>
      </w:r>
      <w:r w:rsidR="00F557C5" w:rsidRPr="00723074">
        <w:rPr>
          <w:rFonts w:ascii="Times New Roman" w:hAnsi="Times New Roman" w:cs="Times New Roman"/>
          <w:b/>
          <w:bCs/>
          <w:color w:val="39617A"/>
        </w:rPr>
        <w:t xml:space="preserve"> </w:t>
      </w:r>
    </w:p>
    <w:tbl>
      <w:tblPr>
        <w:tblW w:w="9671" w:type="dxa"/>
        <w:tblInd w:w="-289" w:type="dxa"/>
        <w:tblLook w:val="04A0" w:firstRow="1" w:lastRow="0" w:firstColumn="1" w:lastColumn="0" w:noHBand="0" w:noVBand="1"/>
      </w:tblPr>
      <w:tblGrid>
        <w:gridCol w:w="2372"/>
        <w:gridCol w:w="1018"/>
        <w:gridCol w:w="6281"/>
      </w:tblGrid>
      <w:tr w:rsidR="008800C6" w:rsidRPr="0025437F" w14:paraId="7C42B2C1" w14:textId="77777777" w:rsidTr="005F1E65">
        <w:trPr>
          <w:trHeight w:val="456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D5777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101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0FE015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2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B85EF8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8800C6" w:rsidRPr="0025437F" w14:paraId="6155F72C" w14:textId="77777777" w:rsidTr="005F1E65">
        <w:trPr>
          <w:trHeight w:val="452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D0967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517D7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479CC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25437F" w14:paraId="13A3FBB4" w14:textId="77777777" w:rsidTr="005F1E65">
        <w:trPr>
          <w:trHeight w:val="830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8495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750F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A538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sa strukturom javne uprave i ključnim propisima kojima se uređuje način rada </w:t>
            </w:r>
          </w:p>
        </w:tc>
      </w:tr>
      <w:tr w:rsidR="008800C6" w:rsidRPr="0025437F" w14:paraId="03BD4FA3" w14:textId="77777777" w:rsidTr="005F1E65">
        <w:trPr>
          <w:trHeight w:val="829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4FBD3C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6210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E451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8800C6" w:rsidRPr="0025437F" w14:paraId="2257E62C" w14:textId="77777777" w:rsidTr="005F1E65">
        <w:trPr>
          <w:trHeight w:val="982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0A4D03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43CB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AA63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8800C6" w:rsidRPr="0025437F" w14:paraId="5D0A6257" w14:textId="77777777" w:rsidTr="005F1E65">
        <w:trPr>
          <w:trHeight w:val="553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25FD6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70C3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D232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8800C6" w:rsidRPr="0025437F" w14:paraId="5B666895" w14:textId="77777777" w:rsidTr="005F1E65">
        <w:trPr>
          <w:trHeight w:val="696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6B7A5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7C66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2828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8800C6" w:rsidRPr="0025437F" w14:paraId="7390CDBA" w14:textId="77777777" w:rsidTr="005F1E65">
        <w:trPr>
          <w:trHeight w:val="863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6F96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resorne politike 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849C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3117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sa svrhom i opsegom provedbe resorne politike</w:t>
            </w:r>
          </w:p>
        </w:tc>
      </w:tr>
      <w:tr w:rsidR="008800C6" w:rsidRPr="0025437F" w14:paraId="0607A777" w14:textId="77777777" w:rsidTr="005F1E65">
        <w:trPr>
          <w:trHeight w:val="691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3142D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5AFD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793A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Sveobuhvatnije razumijevanje provedbe resorne politike, uloga i odgovornosti dionika te očekivanih i ostvarenih ciljeva i efekata provedbe iste</w:t>
            </w:r>
          </w:p>
        </w:tc>
      </w:tr>
      <w:tr w:rsidR="008800C6" w:rsidRPr="0025437F" w14:paraId="37B7F40F" w14:textId="77777777" w:rsidTr="005F1E65">
        <w:trPr>
          <w:trHeight w:val="844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B02C2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9E19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0AA0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razumijevanje provedbe resorne politike, očekivanih i ostvarenih ciljeva i efekata provedbe iste te međupovezanosti s drugim resornim politikama</w:t>
            </w:r>
          </w:p>
        </w:tc>
      </w:tr>
      <w:tr w:rsidR="008800C6" w:rsidRPr="0025437F" w14:paraId="48C078B9" w14:textId="77777777" w:rsidTr="005F1E65">
        <w:trPr>
          <w:trHeight w:val="985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1AC6B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2379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B9E9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provedbe resorne politike, očekivanih i ostvarenih ciljeva i efekata provedbe iste te međupovezanosti s drugim resornim politikama kao i poznavanje načina provedbe istovjetnih resornih politika u drugim državama </w:t>
            </w:r>
          </w:p>
        </w:tc>
      </w:tr>
      <w:tr w:rsidR="008800C6" w:rsidRPr="0025437F" w14:paraId="45119306" w14:textId="77777777" w:rsidTr="005F1E65">
        <w:trPr>
          <w:trHeight w:val="842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AE437F0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D55B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DFAF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ključnih karakteristika provedbe resorne politike, uz sposobnost aktivnog usmjeravanja provedbe mjera te mobilizacije potrebnih doprinosa svih relevantnih dionika </w:t>
            </w:r>
          </w:p>
        </w:tc>
      </w:tr>
      <w:tr w:rsidR="008800C6" w:rsidRPr="0025437F" w14:paraId="2A2BD2A8" w14:textId="77777777" w:rsidTr="005F1E65">
        <w:trPr>
          <w:trHeight w:val="853"/>
        </w:trPr>
        <w:tc>
          <w:tcPr>
            <w:tcW w:w="23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216F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resornog zakonodavstva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7DB4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523D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sa resornim zakonodavstvom na nacionalnoj razini</w:t>
            </w:r>
          </w:p>
        </w:tc>
      </w:tr>
      <w:tr w:rsidR="008800C6" w:rsidRPr="0025437F" w14:paraId="1A5AAC96" w14:textId="77777777" w:rsidTr="005F1E65">
        <w:trPr>
          <w:trHeight w:val="850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3D46A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62C1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67775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resornog zakonodavstva na nacionalnoj razini uz razumijevanje svrhe i smisla najvažnijih propisa te ključnih prava i obveza dionika koje proizlaze iz istog</w:t>
            </w:r>
          </w:p>
        </w:tc>
      </w:tr>
      <w:tr w:rsidR="008800C6" w:rsidRPr="0025437F" w14:paraId="2D5A8663" w14:textId="77777777" w:rsidTr="005F1E65">
        <w:trPr>
          <w:trHeight w:val="1121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9BB7C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2F2C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7A61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resornog zakonodavstva na nacionalnoj razini uz sposobnost davanja jednostavnih tumačenja dionicima o smislu propisa, učincima propisa, načinima primjene propisa te povezanosti s drugim propisima i upoznatost s resornim zakonodavstvom drugih država</w:t>
            </w:r>
          </w:p>
        </w:tc>
      </w:tr>
      <w:tr w:rsidR="008800C6" w:rsidRPr="0025437F" w14:paraId="23EF2877" w14:textId="77777777" w:rsidTr="005F1E65">
        <w:trPr>
          <w:trHeight w:val="996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E23DE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E8A5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D428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resornog zakonodavstva na nacionalnoj razini uz sposobnost uočavanja nedostataka u primjeni propisa te prezentiranja uočenih nedostataka u svrhu promišljanja mogućih smjerova unaprjeđenja upravnog područja i naprednije poznavanje zakonodavstva drugih država i međunarodnih ugovora </w:t>
            </w:r>
          </w:p>
        </w:tc>
      </w:tr>
      <w:tr w:rsidR="008800C6" w:rsidRPr="0025437F" w14:paraId="3830E0C4" w14:textId="77777777" w:rsidTr="005F1E65">
        <w:trPr>
          <w:trHeight w:val="996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F01FC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4EFE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3DEA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resornog zakonodavstva na nacionalnoj te razini EU uz sposobnost uočavanja nedostataka u primjeni propisa te predlaganja konkretnih prijedloga za izmjene / dopune postojećih ili donošenje novih propisa kojima se unaprjeđuje stanje u upravnom području</w:t>
            </w:r>
          </w:p>
        </w:tc>
      </w:tr>
      <w:tr w:rsidR="008800C6" w:rsidRPr="0025437F" w14:paraId="60307548" w14:textId="77777777" w:rsidTr="005F1E65">
        <w:trPr>
          <w:trHeight w:val="853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B98F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izrade i donošenja akata strateškog planiranja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C809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ED65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Osnovna upoznatost s propisima u području izrade i donošenja akata strateškog planiranja, uz sposobnost detaljnijeg pretraživanja izvora u slučaju potrebe tijekom obavljanja poslova  </w:t>
            </w:r>
          </w:p>
        </w:tc>
      </w:tr>
      <w:tr w:rsidR="008800C6" w:rsidRPr="0025437F" w14:paraId="155B81A0" w14:textId="77777777" w:rsidTr="005F1E65">
        <w:trPr>
          <w:trHeight w:val="695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3E102A2A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3CA9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F285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izrade i donošenja akata strateškog planiranja</w:t>
            </w:r>
          </w:p>
        </w:tc>
      </w:tr>
      <w:tr w:rsidR="008800C6" w:rsidRPr="0025437F" w14:paraId="74D80E30" w14:textId="77777777" w:rsidTr="005F1E65">
        <w:trPr>
          <w:trHeight w:val="846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2889FCD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DC9E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8CB9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te uloga i odgovornosti dionika u procesu izrade i donošenja akata strateškog planiranja, uz sposobnost sudjelovanja u obavljanju poslova povezanih s pripremom i donošenjem akata te rješavanja manje složenih pitanja</w:t>
            </w:r>
          </w:p>
        </w:tc>
      </w:tr>
      <w:tr w:rsidR="008800C6" w:rsidRPr="0025437F" w14:paraId="5454AF68" w14:textId="77777777" w:rsidTr="005F1E65">
        <w:trPr>
          <w:trHeight w:val="830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1FA54492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FBD4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CE9D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uloga i odgovornosti dionika, sposobnost samostalnog obavljanja poslova povezanih s izradom i donošenjem akata strateškog planiranja, sposobnost uspostave suradnje s dionicima u postupku izrade i donošenja akata te rješavanja složenijih pitanja </w:t>
            </w:r>
          </w:p>
        </w:tc>
      </w:tr>
      <w:tr w:rsidR="008800C6" w:rsidRPr="0025437F" w14:paraId="19278610" w14:textId="77777777" w:rsidTr="005F1E65">
        <w:trPr>
          <w:trHeight w:val="987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DA06BE" w14:textId="77777777" w:rsidR="008800C6" w:rsidRPr="0025437F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9617A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DBBD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CB0C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propisa te razumijevanje uloga i odgovornosti dionika u procesa izrade i donošenja akata strateškog planiranja, uz sposobnost procjene kvalitete njihova doprinosa, ukazivanja na nedostatke te usmjeravanja procesa s ciljem otklanjanja uočenih nedostataka</w:t>
            </w:r>
          </w:p>
        </w:tc>
      </w:tr>
      <w:tr w:rsidR="008800C6" w:rsidRPr="0025437F" w14:paraId="0FF9BA4E" w14:textId="77777777" w:rsidTr="005F1E65">
        <w:trPr>
          <w:trHeight w:val="1101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EC24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metodologija strateškog planiranja 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C7AF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617B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 pristupima strateškog planiranja</w:t>
            </w:r>
          </w:p>
        </w:tc>
      </w:tr>
      <w:tr w:rsidR="008800C6" w:rsidRPr="0025437F" w14:paraId="5B0A93AC" w14:textId="77777777" w:rsidTr="005F1E65">
        <w:trPr>
          <w:trHeight w:val="782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6CF37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DB23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C02F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Osnovna upoznatost s metodologijama strateškog planiranja u mjeri koja omogućuje doprinos provedbi jednostavnih te unaprijed strukturiranih zadataka, bez interakcije s relevantnim dionicima, te pripremu manje složenih dijelova prijedloga akata strateškog planiranja  </w:t>
            </w:r>
          </w:p>
        </w:tc>
      </w:tr>
      <w:tr w:rsidR="008800C6" w:rsidRPr="0025437F" w14:paraId="41A84D58" w14:textId="77777777" w:rsidTr="005F1E65">
        <w:trPr>
          <w:trHeight w:val="981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D0147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A0BB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FE81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uobičajeno korištenih metodologija strateškog planiranja</w:t>
            </w:r>
            <w:r w:rsidRPr="00E34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SWOT, PESTLE, BSC, BCG, analiza potencijala,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benchmarking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i dr.), uz sposobnost provedbe naprednijih zadataka, izrade složenijih i po opsegu značajnijih dijelova prijedloga akata strateškog planiranja te značajnije interakcije s relevantnim dionicima kroz sudjelovanje u različitim radnim skupinama i odborima  </w:t>
            </w:r>
          </w:p>
        </w:tc>
      </w:tr>
      <w:tr w:rsidR="008800C6" w:rsidRPr="0025437F" w14:paraId="18DDDEDF" w14:textId="77777777" w:rsidTr="005F1E65">
        <w:trPr>
          <w:trHeight w:val="1122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ABF44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33A4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0AD1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uobičajeno korištenih metodologija strateškog planiranja</w:t>
            </w:r>
            <w:r w:rsidRPr="00E34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SWOT, PESTLE, BSC, BCG, analiza potencijala,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benchmarking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i dr.), uz sposobnost usmjeravanja procesa korištenja te prilagodbe istih, provedbe najnaprednijih analiza i drugih zadataka, izrade akata strateškog planiranja te značajnije interakcije s relevantnim dionicima kroz pripremu i upravljanje radom različitih radnih skupina</w:t>
            </w:r>
          </w:p>
        </w:tc>
      </w:tr>
      <w:tr w:rsidR="008800C6" w:rsidRPr="0025437F" w14:paraId="1DE64B87" w14:textId="77777777" w:rsidTr="005F1E65">
        <w:trPr>
          <w:trHeight w:val="410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2BBC07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7CF1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53446" w14:textId="77777777" w:rsidR="008800C6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uobičajeno korištenih metodologija strateškog planiranja (SWOT, PESTLE, BSC, BCG, analiza potencijala,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benchmarking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i dr.), uz sposobnost rješavanja najsloženijih pitanja vezano za korištenje istih u procesu, interpretacije dobivenih rezultata te prezentaciju relevantnim dionicima </w:t>
            </w:r>
          </w:p>
          <w:p w14:paraId="1D6F049A" w14:textId="77777777" w:rsidR="00C31144" w:rsidRDefault="00C31144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5548A9F5" w14:textId="77777777" w:rsidR="00C31144" w:rsidRDefault="00C31144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17E095FA" w14:textId="47103EDE" w:rsidR="00C31144" w:rsidRPr="00E34AF3" w:rsidRDefault="00C31144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25437F" w14:paraId="26DA9F69" w14:textId="77777777" w:rsidTr="005F1E65">
        <w:trPr>
          <w:trHeight w:val="835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EC2AE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 xml:space="preserve">Poznavanje metodologija za utvrđivanje sustava pokazatelja te praćenja i izvještavanja ostvarenja istih 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A101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98895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utvrđivanja pokazatelja i ciljnih vrijednosti u cilju objektivnog praćenja ostvarenja ciljeva resornih politika</w:t>
            </w:r>
          </w:p>
        </w:tc>
      </w:tr>
      <w:tr w:rsidR="008800C6" w:rsidRPr="0025437F" w14:paraId="1EBB5B61" w14:textId="77777777" w:rsidTr="005F1E65">
        <w:trPr>
          <w:trHeight w:val="850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2244E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2DE22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4AE18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pristupa utvrđivanju pokazatelja i ciljnih vrijednosti u svrhu objektivnog praćenja ostvarenja ciljeva resornih politika, uz sposobnost utvrđivanja ciljnih vrijednosti za unaprijed utvrđene sustave pokazatelja</w:t>
            </w:r>
          </w:p>
        </w:tc>
      </w:tr>
      <w:tr w:rsidR="008800C6" w:rsidRPr="0025437F" w14:paraId="56C082BE" w14:textId="77777777" w:rsidTr="005F1E65">
        <w:trPr>
          <w:trHeight w:val="991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AD4F7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73585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0FD08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pristupa utvrđivanju pokazatelja i ciljnih vrijednosti u svrhu objektivnog praćenja ostvarenja ciljeva resornih politika, uz sposobnost predlaganja sustava novih pokazatelja te uključivanja prijedloga u akt strateškog planiranja</w:t>
            </w:r>
          </w:p>
        </w:tc>
      </w:tr>
      <w:tr w:rsidR="008800C6" w:rsidRPr="0025437F" w14:paraId="2D0F031F" w14:textId="77777777" w:rsidTr="005F1E65">
        <w:trPr>
          <w:trHeight w:val="996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64A4D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D12E1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E15F3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pristupa utvrđivanju pokazatelja i ciljnih vrijednosti u svrhu objektivnog praćenja ostvarenja ciljeva resornih politika, uz sposobnost utvrđivanja optimalnog načina praćenja resornih politika te usmjeravanja procesa izrade akta strateškog planiranja   </w:t>
            </w:r>
          </w:p>
        </w:tc>
      </w:tr>
      <w:tr w:rsidR="008800C6" w:rsidRPr="0025437F" w14:paraId="77F9B4C2" w14:textId="77777777" w:rsidTr="005F1E65">
        <w:trPr>
          <w:trHeight w:val="710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787F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5E43C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5B4F3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pristupa utvrđivanju pokazatelja i ciljnih vrijednosti u svrhu objektivnog praćenja ostvarivanja ciljeva resornih politika, uz sposobnost prepoznavanja nedostataka u praćenju resornih politika u prethodnom razdoblju, odnosno nedostataka u propisivanju pristupa praćenja i vrednovanja u važećim aktima strateškog planiranja </w:t>
            </w:r>
          </w:p>
        </w:tc>
      </w:tr>
      <w:tr w:rsidR="008800C6" w:rsidRPr="0025437F" w14:paraId="3408D0EF" w14:textId="77777777" w:rsidTr="005F1E65">
        <w:trPr>
          <w:trHeight w:val="964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86BE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javnih financija i proračunskog planiranja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2C9B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05FD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Osnovna upoznatost s propisima u području proračunskog planiranja na odgovarajućoj razini, uz sposobnost detaljnijeg pretraživanja izvora u slučaju potrebe tijekom obavljanja poslova  </w:t>
            </w:r>
          </w:p>
        </w:tc>
      </w:tr>
      <w:tr w:rsidR="008800C6" w:rsidRPr="0025437F" w14:paraId="07759FD3" w14:textId="77777777" w:rsidTr="005F1E65">
        <w:trPr>
          <w:trHeight w:val="700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442BE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B78F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CDDC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javnih financija te upoznatost sa strukturom javnih proračuna</w:t>
            </w:r>
          </w:p>
        </w:tc>
      </w:tr>
      <w:tr w:rsidR="008800C6" w:rsidRPr="0025437F" w14:paraId="6D5CB4B2" w14:textId="77777777" w:rsidTr="005F1E65">
        <w:trPr>
          <w:trHeight w:val="975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811B6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71BE4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D80A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te uloga i odgovornosti dionika u procesu planiranja javnih proračuna, uz razumijevanje strukture, aktivnosti, izvora i drugih ključnih odrednica proračuna te mogućnost sudjelovanja u proračunskom planiranju u vidu izrade jednostavnijih izračuna potrebnih sredstava i pripadajućih obrazloženja</w:t>
            </w:r>
          </w:p>
        </w:tc>
      </w:tr>
      <w:tr w:rsidR="008800C6" w:rsidRPr="0025437F" w14:paraId="09A8CA25" w14:textId="77777777" w:rsidTr="005F1E65">
        <w:trPr>
          <w:trHeight w:val="991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8CF57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1BF9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0CD1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razumijevanje strukture javnih proračuna te cjelokupnog tijeka proračunskog planiranja, uz mogućnost samostalne izrade prijedloga proračuna, provedbe povezanih analiza rizika, obrazlaganja povezanosti s mjerama i ciljevima resornih politika te sudjelovanja u različitim oblicama razmjena s relevantnim dionicima</w:t>
            </w:r>
          </w:p>
        </w:tc>
      </w:tr>
      <w:tr w:rsidR="008800C6" w:rsidRPr="0025437F" w14:paraId="43DA7453" w14:textId="77777777" w:rsidTr="005F1E65">
        <w:trPr>
          <w:trHeight w:val="740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5F984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BF0E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47C1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strukture javnih proračuna te cjelokupnog tijeka proračunskog planiranja, uz sposobnost prepoznavanja nedostataka u procesu planiranja te provedbi povezanih analiza rizika, davanja prijedloga za alternativnim načinima planiranja potrebnih sredstava u okolnostima fiskalnih ograničenja te upravljanja komunikacijom s dionicima</w:t>
            </w:r>
          </w:p>
        </w:tc>
      </w:tr>
      <w:tr w:rsidR="008800C6" w:rsidRPr="0025437F" w14:paraId="310D8EFB" w14:textId="77777777" w:rsidTr="005F1E65">
        <w:trPr>
          <w:trHeight w:val="742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D5D6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horizontalnih načela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horizontal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principles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 - ravnopravnost spolova i zabrana diskriminacije, pristupačnost za osobe s invaliditetom, održivi razvoj i dobro upravljanje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794B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2608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smjernica o primjeni horizontalnih načela</w:t>
            </w:r>
          </w:p>
        </w:tc>
      </w:tr>
      <w:tr w:rsidR="008800C6" w:rsidRPr="0025437F" w14:paraId="31E77A59" w14:textId="77777777" w:rsidTr="005F1E65">
        <w:trPr>
          <w:trHeight w:val="838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3303A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AE35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F7B3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osnovnih odrednica, svrhe i smisla horizontalnih načela te važnosti primjene istih kod izrade prijedloga resornih politika</w:t>
            </w:r>
          </w:p>
        </w:tc>
      </w:tr>
      <w:tr w:rsidR="008800C6" w:rsidRPr="0025437F" w14:paraId="263784D6" w14:textId="77777777" w:rsidTr="005F1E65">
        <w:trPr>
          <w:trHeight w:val="708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4D821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AD64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A714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odrednica, svrhe i smisla horizontalnih načela te važnosti primjene istih kod izrade prijedloga resornih politika, uz sposobnost primjene horizontalnih načela u svim aktivnostima koje se tiču izrade resornih politika te nacrta prijedloga akata strateškog planiranja</w:t>
            </w:r>
          </w:p>
        </w:tc>
      </w:tr>
      <w:tr w:rsidR="008800C6" w:rsidRPr="0025437F" w14:paraId="18EF9665" w14:textId="77777777" w:rsidTr="005F1E65">
        <w:trPr>
          <w:trHeight w:val="713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EFBE6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937A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A19E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cjelokupne strukture horizontalnih načela, uz sposobnost odgovarajuće mobilizacije relevantnih dionika u smjeru usklađivanja prijedloga i doprinosa s tim pravilima  </w:t>
            </w:r>
          </w:p>
        </w:tc>
      </w:tr>
      <w:tr w:rsidR="008800C6" w:rsidRPr="0025437F" w14:paraId="2AA3F801" w14:textId="77777777" w:rsidTr="005F1E65">
        <w:trPr>
          <w:trHeight w:val="695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69697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7721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81B92" w14:textId="77777777" w:rsidR="008800C6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razumijevanje cjelokupne strukture horizontalnih načela, uz sposobnost predlaganje i razradu dodatnih mjera kojima se na još učinkovitiji način ostvaruju ciljevi načela    </w:t>
            </w:r>
          </w:p>
          <w:p w14:paraId="76FC1A9F" w14:textId="77777777" w:rsidR="00C31144" w:rsidRDefault="00C31144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2E811F8C" w14:textId="26E69558" w:rsidR="00C31144" w:rsidRPr="00E34AF3" w:rsidRDefault="00C31144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25437F" w14:paraId="32AF51B0" w14:textId="77777777" w:rsidTr="005F1E65">
        <w:trPr>
          <w:trHeight w:val="693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E166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državnih potpora 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68F9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E7FF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pravila o dodjeli državnih potpora</w:t>
            </w:r>
          </w:p>
        </w:tc>
      </w:tr>
      <w:tr w:rsidR="008800C6" w:rsidRPr="0025437F" w14:paraId="78B0A1EE" w14:textId="77777777" w:rsidTr="005F1E65">
        <w:trPr>
          <w:trHeight w:val="688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DDA09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3F4C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3744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svrhe i smisla pravila o dodjeli državnih potpora te važnosti istih kod izrade prijedloga o mogućim načinima provedbe mjera resorne politike</w:t>
            </w:r>
          </w:p>
        </w:tc>
      </w:tr>
      <w:tr w:rsidR="008800C6" w:rsidRPr="0025437F" w14:paraId="217A3FB0" w14:textId="77777777" w:rsidTr="005F1E65">
        <w:trPr>
          <w:trHeight w:val="711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41151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689A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C82F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državnih potpora u mjeri koja omogućuje osnovna promišljanja o prihvatljivosti predloženih načina provedbe mjera resorne politike te utvrđivanje koraka koje je potrebno provesti u cilju daljnje provjere prihvatljivosti </w:t>
            </w:r>
          </w:p>
        </w:tc>
      </w:tr>
      <w:tr w:rsidR="008800C6" w:rsidRPr="0025437F" w14:paraId="43639AE6" w14:textId="77777777" w:rsidTr="005F1E65">
        <w:trPr>
          <w:trHeight w:val="993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9EA0EB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55D5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BB4C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državnih potpora, uz sposobnost samostalne provedbe odgovarajućeg postupka procjene prihvatljivost predloženih načina provedbe mjera resorne politike ili pripreme odgovarajućih doprinosa i zahtjeva za procjenu prihvatljivosti od strane nadležnih tijela  </w:t>
            </w:r>
          </w:p>
        </w:tc>
      </w:tr>
      <w:tr w:rsidR="008800C6" w:rsidRPr="0025437F" w14:paraId="2163599F" w14:textId="77777777" w:rsidTr="005F1E65">
        <w:trPr>
          <w:trHeight w:val="707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3A4A8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837D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2E33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državnih potpora, uz sposobnost aktivnog sudjelovanja u svim koracima postupka ocjene prihvatljivosti predloženih načina provedbe mjera resorne politike od strane nacionalnih te tijela na razini EU </w:t>
            </w:r>
          </w:p>
        </w:tc>
      </w:tr>
      <w:tr w:rsidR="008800C6" w:rsidRPr="0025437F" w14:paraId="056FFD4C" w14:textId="77777777" w:rsidTr="005F1E65">
        <w:trPr>
          <w:trHeight w:val="546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71FBC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metodologije provedbe procjene učinaka propisa 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3FF60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CE3FB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praksom i obvezama provedbe procjene učinaka propisa</w:t>
            </w:r>
          </w:p>
        </w:tc>
      </w:tr>
      <w:tr w:rsidR="008800C6" w:rsidRPr="0025437F" w14:paraId="1432A566" w14:textId="77777777" w:rsidTr="005F1E65">
        <w:trPr>
          <w:trHeight w:val="706"/>
        </w:trPr>
        <w:tc>
          <w:tcPr>
            <w:tcW w:w="2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5509A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3185F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EDE9E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načina provedbe procjene učinaka propisa, uz sposobnost sudjelovanja u izradi jednostavnijih pojedinačnih doprinosa procjeni te obavljanje poslova administrativnije prirode vezano za prikupljanje i obradu mišljenja u postupku izrade procjene</w:t>
            </w:r>
          </w:p>
        </w:tc>
      </w:tr>
      <w:tr w:rsidR="008800C6" w:rsidRPr="0025437F" w14:paraId="56845140" w14:textId="77777777" w:rsidTr="005F1E65">
        <w:trPr>
          <w:trHeight w:val="851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FFFE5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A30C7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23190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svrhe i načina provedbe procjene učinaka propisa, uz sposobnost samostalne izrade značajnijih doprinosa procjeni i uobličavanja različitih doprinosa u jedinstveni dokument </w:t>
            </w:r>
          </w:p>
        </w:tc>
      </w:tr>
      <w:tr w:rsidR="008800C6" w:rsidRPr="0025437F" w14:paraId="07C465D4" w14:textId="77777777" w:rsidTr="005F1E65">
        <w:trPr>
          <w:trHeight w:val="834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2DDC1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7D149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8B298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svrhe i načina provedbe procjene učinaka propisa, uz sposobnost samostalne izrade ključnih elemenata procjene te plana zakonodavnih aktivnosti kao i koordiniranje cjelokupnog procesa planiranja normativnih aktivnosti s relevantnim dionicima </w:t>
            </w:r>
          </w:p>
        </w:tc>
      </w:tr>
      <w:tr w:rsidR="008800C6" w:rsidRPr="0025437F" w14:paraId="5B58BE0E" w14:textId="77777777" w:rsidTr="005F1E65">
        <w:trPr>
          <w:trHeight w:val="705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3245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6FDD1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80D42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svrhe i načina provedbe procjene učinaka propisa, uz sposobnost rješavanja najsloženijih pitanja tijekom procesa izrade procjene</w:t>
            </w:r>
          </w:p>
        </w:tc>
      </w:tr>
      <w:tr w:rsidR="008800C6" w:rsidRPr="0025437F" w14:paraId="4F40DEF3" w14:textId="77777777" w:rsidTr="005F1E65">
        <w:trPr>
          <w:trHeight w:val="552"/>
        </w:trPr>
        <w:tc>
          <w:tcPr>
            <w:tcW w:w="2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FF4A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različitih segmenata društva  te sposobnost prepoznavanja društvenih problema i interesa ciljnih skupina 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2448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C590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tome da javna uprava djeluje u javnom interesu što podrazumijeva rješavanje društvenih problema</w:t>
            </w:r>
          </w:p>
        </w:tc>
      </w:tr>
      <w:tr w:rsidR="008800C6" w:rsidRPr="0025437F" w14:paraId="19350613" w14:textId="77777777" w:rsidTr="005F1E65">
        <w:trPr>
          <w:trHeight w:val="549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B5F5F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5BE3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F6F7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društvenih potreba, uloge vlastite organizacije u pogledu tih potreba i osnovno razumijevanje interesa ciljnih skupina</w:t>
            </w:r>
          </w:p>
        </w:tc>
      </w:tr>
      <w:tr w:rsidR="008800C6" w:rsidRPr="0025437F" w14:paraId="223473F9" w14:textId="77777777" w:rsidTr="005F1E65">
        <w:trPr>
          <w:trHeight w:val="696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36BD7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67FC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1FD0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objektivnog sagledavanja trenutnog stanja, prihvaćanje nedostataka (čak i ukoliko su rezultat prethodnog rada zaposlenika) i predlaganja mjera za unaprjeđenje načina provedbe resornih politika</w:t>
            </w:r>
          </w:p>
        </w:tc>
      </w:tr>
      <w:tr w:rsidR="008800C6" w:rsidRPr="0025437F" w14:paraId="32812C61" w14:textId="77777777" w:rsidTr="005F1E65">
        <w:trPr>
          <w:trHeight w:val="553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51D20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FAD8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110E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gospodarskih i društvenih kretanja, uz sposobnost usmjeravanja resornih politika ka stvaranju snažnijeg gospodarskog rasta </w:t>
            </w:r>
          </w:p>
        </w:tc>
      </w:tr>
      <w:tr w:rsidR="008800C6" w:rsidRPr="0025437F" w14:paraId="0014E20A" w14:textId="77777777" w:rsidTr="005F1E65">
        <w:trPr>
          <w:trHeight w:val="719"/>
        </w:trPr>
        <w:tc>
          <w:tcPr>
            <w:tcW w:w="23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90584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2348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66B7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višedimenzionalnosti društvenih problema i potreba, uz sposobnost upravljanja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međupovezanim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ali često i suprotstavljenim društvenim interesima</w:t>
            </w:r>
          </w:p>
        </w:tc>
      </w:tr>
    </w:tbl>
    <w:p w14:paraId="3C304325" w14:textId="2FA9004D" w:rsidR="001A3C03" w:rsidRPr="003160A8" w:rsidRDefault="001A3C03" w:rsidP="003160A8">
      <w:pPr>
        <w:rPr>
          <w:rFonts w:ascii="Times New Roman" w:hAnsi="Times New Roman" w:cs="Times New Roman"/>
          <w:sz w:val="20"/>
          <w:szCs w:val="20"/>
          <w:highlight w:val="yellow"/>
        </w:rPr>
        <w:sectPr w:rsidR="001A3C03" w:rsidRPr="003160A8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CB0F386" w14:textId="244E0AC7" w:rsidR="00B37D04" w:rsidRPr="00E34AF3" w:rsidRDefault="00723074" w:rsidP="00B37D0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34AF3">
        <w:rPr>
          <w:rFonts w:ascii="Times New Roman" w:hAnsi="Times New Roman" w:cs="Times New Roman"/>
          <w:b/>
          <w:bCs/>
          <w:color w:val="000000" w:themeColor="text1"/>
        </w:rPr>
        <w:lastRenderedPageBreak/>
        <w:t>3.</w:t>
      </w:r>
      <w:bookmarkStart w:id="7" w:name="_Toc104202428"/>
      <w:r w:rsidR="00C31144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3160A8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A3C03" w:rsidRPr="00E34AF3">
        <w:rPr>
          <w:rFonts w:ascii="Times New Roman" w:hAnsi="Times New Roman" w:cs="Times New Roman"/>
          <w:b/>
          <w:bCs/>
          <w:color w:val="000000" w:themeColor="text1"/>
        </w:rPr>
        <w:t xml:space="preserve"> Izrada prijedloga propisa</w:t>
      </w:r>
      <w:bookmarkEnd w:id="7"/>
    </w:p>
    <w:tbl>
      <w:tblPr>
        <w:tblW w:w="96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22"/>
        <w:gridCol w:w="672"/>
        <w:gridCol w:w="6971"/>
      </w:tblGrid>
      <w:tr w:rsidR="008800C6" w:rsidRPr="00E34AF3" w14:paraId="7B939644" w14:textId="77777777" w:rsidTr="005F1E65">
        <w:trPr>
          <w:trHeight w:val="746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8CACB4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6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92886C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9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2C7F1C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8800C6" w:rsidRPr="00E34AF3" w14:paraId="577799BD" w14:textId="77777777" w:rsidTr="005F1E65">
        <w:trPr>
          <w:trHeight w:val="562"/>
        </w:trPr>
        <w:tc>
          <w:tcPr>
            <w:tcW w:w="20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F89E6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97636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CDAD2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E34AF3" w14:paraId="1EF98CFF" w14:textId="77777777" w:rsidTr="005F1E65">
        <w:trPr>
          <w:trHeight w:val="861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51BDE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22F95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C5667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sa strukturom javne uprave i ključnim propisima kojima se uređuje način rada </w:t>
            </w:r>
          </w:p>
        </w:tc>
      </w:tr>
      <w:tr w:rsidR="008800C6" w:rsidRPr="00E34AF3" w14:paraId="0C050BA0" w14:textId="77777777" w:rsidTr="005F1E65">
        <w:trPr>
          <w:trHeight w:val="804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2E65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37795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37780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8800C6" w:rsidRPr="00E34AF3" w14:paraId="07A7E2F9" w14:textId="77777777" w:rsidTr="005F1E65">
        <w:trPr>
          <w:trHeight w:val="1122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9BB37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6ABD4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B946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8800C6" w:rsidRPr="00E34AF3" w14:paraId="2DFB36B0" w14:textId="77777777" w:rsidTr="005F1E65">
        <w:trPr>
          <w:trHeight w:val="1066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BB117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B887A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3A207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8800C6" w:rsidRPr="00E34AF3" w14:paraId="762FC22A" w14:textId="77777777" w:rsidTr="005F1E65">
        <w:trPr>
          <w:trHeight w:val="1047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6DDB2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8D81D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BA7BE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8800C6" w:rsidRPr="00E34AF3" w14:paraId="0FB6FD90" w14:textId="77777777" w:rsidTr="005F1E65">
        <w:trPr>
          <w:trHeight w:val="685"/>
        </w:trPr>
        <w:tc>
          <w:tcPr>
            <w:tcW w:w="202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38AFE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resornog zakonodavstva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B766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3A03F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 resornim zakonodavstvom na nacionalnoj razini</w:t>
            </w:r>
          </w:p>
        </w:tc>
      </w:tr>
      <w:tr w:rsidR="008800C6" w:rsidRPr="00E34AF3" w14:paraId="7847ED3D" w14:textId="77777777" w:rsidTr="005F1E65">
        <w:trPr>
          <w:trHeight w:val="1037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2A473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C08C0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C95ED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resornog zakonodavstva na nacionalnoj razini uz razumijevanje svrhe i smisla najvažnijih propisa te ključnih prava i obveza dionika koje proizlaze iz istog</w:t>
            </w:r>
          </w:p>
        </w:tc>
      </w:tr>
      <w:tr w:rsidR="008800C6" w:rsidRPr="00E34AF3" w14:paraId="43F87245" w14:textId="77777777" w:rsidTr="005F1E65">
        <w:trPr>
          <w:trHeight w:val="1244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6531A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87808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5B4F2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resornog zakonodavstva na nacionalnoj razini uz sposobnost davanja jednostavnih tumačenja dionicima o smislu propisa, učincima propisa, načinima primjene propisa te povezanosti s drugim propisima i upoznatost s resornim zakonodavstvom drugih država te međunarodnih ugovora</w:t>
            </w:r>
          </w:p>
        </w:tc>
      </w:tr>
      <w:tr w:rsidR="008800C6" w:rsidRPr="00E34AF3" w14:paraId="4C8960DB" w14:textId="77777777" w:rsidTr="005F1E65">
        <w:trPr>
          <w:trHeight w:val="1227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44988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377BA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8F324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resornog zakonodavstva uz sposobnost uočavanja nedostataka u primjeni propisa te prezentiranja uočenih nedostataka u svrhu promišljanja mogućih smjerova unaprjeđenja upravnog područja i naprednije poznavanje zakonodavstva drugih država te međunarodnih ugovora </w:t>
            </w:r>
          </w:p>
        </w:tc>
      </w:tr>
      <w:tr w:rsidR="008800C6" w:rsidRPr="00E34AF3" w14:paraId="254EC7CB" w14:textId="77777777" w:rsidTr="005F1E65">
        <w:trPr>
          <w:trHeight w:val="1049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5583E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03505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2D061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resorne zakonodavstva uz sposobnost uočavanja nedostataka u primjeni propisa te predlaganja konkretnih prijedloga za izmjene / dopune postojećih ili donošenje novih propisa kojima se unaprjeđuje stanje u resoru</w:t>
            </w:r>
          </w:p>
        </w:tc>
      </w:tr>
      <w:tr w:rsidR="008800C6" w:rsidRPr="00E34AF3" w14:paraId="77D96770" w14:textId="77777777" w:rsidTr="005F1E65">
        <w:trPr>
          <w:trHeight w:val="818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375C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u području donošenja propisa</w:t>
            </w: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E15F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C850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u području donošenja propisa </w:t>
            </w:r>
          </w:p>
        </w:tc>
      </w:tr>
      <w:tr w:rsidR="008800C6" w:rsidRPr="00E34AF3" w14:paraId="71C8039A" w14:textId="77777777" w:rsidTr="005F1E65">
        <w:trPr>
          <w:trHeight w:val="867"/>
        </w:trPr>
        <w:tc>
          <w:tcPr>
            <w:tcW w:w="20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A622F7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7E31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FC51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donošenja propisa, uz osnovno poznavanje praksi u navedenom području</w:t>
            </w:r>
          </w:p>
        </w:tc>
      </w:tr>
      <w:tr w:rsidR="008800C6" w:rsidRPr="00E34AF3" w14:paraId="19013053" w14:textId="77777777" w:rsidTr="005F1E65">
        <w:trPr>
          <w:trHeight w:val="1231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3F106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1BEB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F1C6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te uloga i odgovornosti dionika u procesu donošenja propisa, uz sposobnost sudjelovanja u obavljanju poslova povezanih s proceduralnim aspektima pripreme i donošenja propisa te rješavanja manje složenih proceduralnih pitanja u vezi donošenja propisa  </w:t>
            </w:r>
          </w:p>
        </w:tc>
      </w:tr>
      <w:tr w:rsidR="008800C6" w:rsidRPr="00E34AF3" w14:paraId="455AD07F" w14:textId="77777777" w:rsidTr="005F1E65">
        <w:trPr>
          <w:trHeight w:val="1053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A7ADB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8EC4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E608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uloga i odgovornosti dionika, sposobnost samostalnog obavljanja poslova povezanih s proceduralnim aspektima pripreme i donošenja propisa, sposobnost uspostave suradnje s dionicima u postupku donošenja propisa te rješavanja složenijih proceduralnih pitanja u vezi donošenja propisa  </w:t>
            </w:r>
          </w:p>
        </w:tc>
      </w:tr>
      <w:tr w:rsidR="008800C6" w:rsidRPr="00E34AF3" w14:paraId="08919709" w14:textId="77777777" w:rsidTr="005F1E65">
        <w:trPr>
          <w:trHeight w:val="1237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FD78B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DF7B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5A90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propisa te razumijevanje uloga i odgovornosti dionika u procesa donošenja propisa, uz sposobnost procjene kvalitete njihova doprinosa, ukazivanja na nedostatke u proceduralnim aspektima donošenja propisa te usmjeravanja procesa s ciljem otklanjanja uočenih nedostataka</w:t>
            </w:r>
          </w:p>
        </w:tc>
      </w:tr>
      <w:tr w:rsidR="008800C6" w:rsidRPr="00E34AF3" w14:paraId="612B680A" w14:textId="77777777" w:rsidTr="005F1E65">
        <w:trPr>
          <w:trHeight w:val="707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BD78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prijenosa pravne stečevine EU u nacionalno zakonodavstvo</w:t>
            </w: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F4E8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4A2E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postojanjem zakonodavstva na razini EU te primjenjivosti istog </w:t>
            </w:r>
          </w:p>
        </w:tc>
      </w:tr>
      <w:tr w:rsidR="008800C6" w:rsidRPr="00E34AF3" w14:paraId="43AADA37" w14:textId="77777777" w:rsidTr="005F1E65">
        <w:trPr>
          <w:trHeight w:val="737"/>
        </w:trPr>
        <w:tc>
          <w:tcPr>
            <w:tcW w:w="20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4330D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AA48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6DF2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strukture zakonodavstva na razini EU te načina na koje se isto prenosi u nacionalno zakonodavstvo</w:t>
            </w:r>
          </w:p>
        </w:tc>
      </w:tr>
      <w:tr w:rsidR="008800C6" w:rsidRPr="00E34AF3" w14:paraId="0806724D" w14:textId="77777777" w:rsidTr="005F1E65">
        <w:trPr>
          <w:trHeight w:val="873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82590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E55D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0D92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strukture zakonodavstva na razini EU te načina na koje se isto prenosi u nacionalno zakonodavstvo, uz sposobnost obavljanja stručnih poslova odgovarajuće složenosti u procesima prijenosa </w:t>
            </w:r>
          </w:p>
        </w:tc>
      </w:tr>
      <w:tr w:rsidR="008800C6" w:rsidRPr="00E34AF3" w14:paraId="43F2DD08" w14:textId="77777777" w:rsidTr="005F1E65">
        <w:trPr>
          <w:trHeight w:val="1060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5BA6F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877A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23C5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strukture zakonodavstva na razini EU te načina na koje se isto prenosi u nacionalno zakonodavstvo, uz sposobnost procjene potrebe i optimalnog načina prijenosa, usmjeravanja procesa te rješavanja složenijih proceduralnih pitanja u procesima prijenosa </w:t>
            </w:r>
          </w:p>
        </w:tc>
      </w:tr>
      <w:tr w:rsidR="008800C6" w:rsidRPr="00E34AF3" w14:paraId="5474F811" w14:textId="77777777" w:rsidTr="005F1E65">
        <w:trPr>
          <w:trHeight w:val="1042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16518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594F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10BF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strukture zakonodavstva na razini EU te načina na koje se isto prenosi u nacionalno zakonodavstvo, uz sposobnost rješavanja najsloženijih proceduralnih pitanja u procesima prijenosa  </w:t>
            </w:r>
          </w:p>
        </w:tc>
      </w:tr>
      <w:tr w:rsidR="008800C6" w:rsidRPr="00E34AF3" w14:paraId="2F531515" w14:textId="77777777" w:rsidTr="005F1E65">
        <w:trPr>
          <w:trHeight w:val="685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D8F4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metodologije provedbe procjene učinaka propisa </w:t>
            </w: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FE06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02AB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praksom i obvezama provedbe procjene učinaka propisa</w:t>
            </w:r>
          </w:p>
        </w:tc>
      </w:tr>
      <w:tr w:rsidR="008800C6" w:rsidRPr="00E34AF3" w14:paraId="3E3A5EA1" w14:textId="77777777" w:rsidTr="005F1E65">
        <w:trPr>
          <w:trHeight w:val="892"/>
        </w:trPr>
        <w:tc>
          <w:tcPr>
            <w:tcW w:w="20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5C8A5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1B24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12A8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načina provedbe procjene učinaka propisa, uz sposobnost sudjelovanja u izradi jednostavnijih pojedinačnih doprinosa procjeni te obavljanje jednostavnijih poslova vezano za prikupljanje i obradu mišljenja u postupku izrade procjene</w:t>
            </w:r>
          </w:p>
        </w:tc>
      </w:tr>
      <w:tr w:rsidR="008800C6" w:rsidRPr="00E34AF3" w14:paraId="6EC04401" w14:textId="77777777" w:rsidTr="005F1E65">
        <w:trPr>
          <w:trHeight w:val="868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4D268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A7E1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352E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svrhe i načina provedbe procjene učinaka propisa, uz sposobnost samostalne izrade značajnijih doprinosa procjeni i uobličavanja različitih doprinosa u jedinstveni dokument </w:t>
            </w:r>
          </w:p>
        </w:tc>
      </w:tr>
      <w:tr w:rsidR="008800C6" w:rsidRPr="00E34AF3" w14:paraId="5B7A82B0" w14:textId="77777777" w:rsidTr="005F1E65">
        <w:trPr>
          <w:trHeight w:val="1059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FDBD4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FAF7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BAEB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svrhe i načina provedbe procjene učinaka propisa, uz sposobnost samostalne izrade ključnih elemenata procjene (uključujući i utvrđivanje potrebnih pokazatelja) te plana zakonodavnih aktivnosti kao i koordiniranje cjelokupnog procesa planiranja normativnih aktivnosti s relevantnim dionicima </w:t>
            </w:r>
          </w:p>
        </w:tc>
      </w:tr>
      <w:tr w:rsidR="008800C6" w:rsidRPr="00E34AF3" w14:paraId="6C499961" w14:textId="77777777" w:rsidTr="005F1E65">
        <w:trPr>
          <w:trHeight w:val="879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F47C7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04E0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4125E" w14:textId="421CF699" w:rsidR="008800C6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svrhe i načina provedbe procjene </w:t>
            </w:r>
            <w:r w:rsidR="005F1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br/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učinaka propisa, uz sposobnost rješavanja najsloženijih </w:t>
            </w:r>
            <w:r w:rsidR="005F1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br/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pitanja tijekom procesa izrade procjene</w:t>
            </w:r>
          </w:p>
          <w:p w14:paraId="41F86915" w14:textId="77777777" w:rsidR="005F1E65" w:rsidRDefault="005F1E65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56F3714D" w14:textId="77777777" w:rsidR="005F1E65" w:rsidRDefault="005F1E65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6216988A" w14:textId="77777777" w:rsidR="005F1E65" w:rsidRDefault="005F1E65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0EFA101C" w14:textId="77777777" w:rsidR="005F1E65" w:rsidRDefault="005F1E65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5CBD7BF7" w14:textId="17E6DEB2" w:rsidR="005F1E65" w:rsidRPr="00E34AF3" w:rsidRDefault="005F1E65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E34AF3" w14:paraId="1E8F9449" w14:textId="77777777" w:rsidTr="005F1E65">
        <w:trPr>
          <w:trHeight w:val="678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E189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 xml:space="preserve">Poznavanje propisa i praksi iz područja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-tehnike</w:t>
            </w: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515E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5516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potrebi i važnosti primjene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 </w:t>
            </w:r>
          </w:p>
        </w:tc>
      </w:tr>
      <w:tr w:rsidR="008800C6" w:rsidRPr="00E34AF3" w14:paraId="60A67ED0" w14:textId="77777777" w:rsidTr="005F1E65">
        <w:trPr>
          <w:trHeight w:val="886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38882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5E29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1B84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-tehnike, uz sposobnost primjene znanja i vještina u obavljanju poslova izrade propisa u cilju jednostavnije integracije različitih doprinosa dionika u cjeloviti tekst nacrta prijedloga propisa</w:t>
            </w:r>
          </w:p>
        </w:tc>
      </w:tr>
      <w:tr w:rsidR="008800C6" w:rsidRPr="00E34AF3" w14:paraId="441CAAA5" w14:textId="77777777" w:rsidTr="005F1E65">
        <w:trPr>
          <w:trHeight w:val="865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BCC4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F2EC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2BB0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-tehnike, uz sposobnost primjene znanja i vještina u obavljanju poslova izrade propisa na razini samostalnog uobličavanja teksta nacrta prijedloga jednostavnijih propisa  </w:t>
            </w:r>
          </w:p>
        </w:tc>
      </w:tr>
      <w:tr w:rsidR="008800C6" w:rsidRPr="00E34AF3" w14:paraId="234C4F4B" w14:textId="77777777" w:rsidTr="005F1E65">
        <w:trPr>
          <w:trHeight w:val="877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ACB45E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FBD8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68BC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-tehnike, uz sposobnost primjene znanja i vještina u obavljanju poslova izrade propisa na razini samostalnog uobličavanja teksta nacrta prijedloga složenijih propisa  </w:t>
            </w:r>
          </w:p>
        </w:tc>
      </w:tr>
      <w:tr w:rsidR="008800C6" w:rsidRPr="00E34AF3" w14:paraId="323F9964" w14:textId="77777777" w:rsidTr="005F1E65">
        <w:trPr>
          <w:trHeight w:val="1227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8AC47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ADED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30BF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-tehnike, uz sposobnost primjene znanja i vještina u obavljanju poslova izrade propisa na razini samostalnog uobličavanja teksta nacrta prijedloga najsloženijih propisa te korekture nacrta prijedloga propisa pripremljenih od strane drugih dionika </w:t>
            </w:r>
          </w:p>
        </w:tc>
      </w:tr>
      <w:tr w:rsidR="008800C6" w:rsidRPr="00E34AF3" w14:paraId="2B4AB7BD" w14:textId="77777777" w:rsidTr="005F1E65">
        <w:trPr>
          <w:trHeight w:val="668"/>
        </w:trPr>
        <w:tc>
          <w:tcPr>
            <w:tcW w:w="20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C58C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horizontalnih načela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horizontal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principles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 - ravnopravnost spolova i zabrana diskriminacije, pristupačnost za osobe s invaliditetom, održivi razvoj i dobro upravljanje</w:t>
            </w: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D29C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7FC6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postojanju smjernica o primjeni horizontalnih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mačela</w:t>
            </w:r>
            <w:proofErr w:type="spellEnd"/>
          </w:p>
        </w:tc>
      </w:tr>
      <w:tr w:rsidR="008800C6" w:rsidRPr="00E34AF3" w14:paraId="2C13CEC8" w14:textId="77777777" w:rsidTr="005F1E65">
        <w:trPr>
          <w:trHeight w:val="696"/>
        </w:trPr>
        <w:tc>
          <w:tcPr>
            <w:tcW w:w="20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77899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1601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FF4C0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osnovnih odrednica, svrhe i smisla horizontalnih načela te važnosti primjene istih kod reguliranja društvenih odnosa</w:t>
            </w:r>
          </w:p>
        </w:tc>
      </w:tr>
      <w:tr w:rsidR="008800C6" w:rsidRPr="00E34AF3" w14:paraId="076231A9" w14:textId="77777777" w:rsidTr="005F1E65">
        <w:trPr>
          <w:trHeight w:val="706"/>
        </w:trPr>
        <w:tc>
          <w:tcPr>
            <w:tcW w:w="20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EF0914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79F3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42AF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odrednica, svrhe i smisla horizontalnih načela te važnosti primjene istih kod izrade prijedloga propisa, uz sposobnost primjene načela u svim aktivnostima koje se tiču izrade propisa</w:t>
            </w:r>
          </w:p>
        </w:tc>
      </w:tr>
      <w:tr w:rsidR="008800C6" w:rsidRPr="00E34AF3" w14:paraId="1FDE464B" w14:textId="77777777" w:rsidTr="005F1E65">
        <w:trPr>
          <w:trHeight w:val="844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17DCA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83ED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F2EA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cjelokupne strukture horizontalnih načela, uz sposobnost odgovarajuće mobilizacije relevantnih dionika u smjeru usklađivanja prijedloga i doprinosa s tim pravilima  </w:t>
            </w:r>
          </w:p>
        </w:tc>
      </w:tr>
      <w:tr w:rsidR="008800C6" w:rsidRPr="00E34AF3" w14:paraId="0876252C" w14:textId="77777777" w:rsidTr="005F1E65">
        <w:trPr>
          <w:trHeight w:val="885"/>
        </w:trPr>
        <w:tc>
          <w:tcPr>
            <w:tcW w:w="202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3B5B8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0247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4E5F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razumijevanje cjelokupne strukture horizontalnih načela, uz sposobnost predlaganje i razradu dodatnih mjera kojima se na još učinkovitiji način ostvaruju ciljevi načela    </w:t>
            </w:r>
          </w:p>
        </w:tc>
      </w:tr>
    </w:tbl>
    <w:p w14:paraId="377CBB90" w14:textId="46E552D5" w:rsidR="001A3C03" w:rsidRPr="00E34AF3" w:rsidRDefault="001A3C03" w:rsidP="00723074">
      <w:pPr>
        <w:spacing w:before="240" w:after="360" w:line="276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E1D7F61" w14:textId="0BE3EBEA" w:rsidR="00B37D04" w:rsidRPr="00E34AF3" w:rsidRDefault="00C31144" w:rsidP="0072307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04202429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3.4. </w:t>
      </w:r>
      <w:r w:rsidR="001A3C03" w:rsidRPr="00E34AF3">
        <w:rPr>
          <w:rFonts w:ascii="Times New Roman" w:hAnsi="Times New Roman" w:cs="Times New Roman"/>
          <w:b/>
          <w:bCs/>
          <w:color w:val="000000" w:themeColor="text1"/>
        </w:rPr>
        <w:t>Ostali stručno-kreativni poslovi</w:t>
      </w:r>
      <w:bookmarkEnd w:id="8"/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6"/>
        <w:gridCol w:w="816"/>
        <w:gridCol w:w="5424"/>
      </w:tblGrid>
      <w:tr w:rsidR="008800C6" w:rsidRPr="00E34AF3" w14:paraId="4444B973" w14:textId="77777777" w:rsidTr="00EC3B12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AF763A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E68CCE8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Smjernice za prilagodbu kompetencija</w:t>
            </w:r>
          </w:p>
        </w:tc>
        <w:tc>
          <w:tcPr>
            <w:tcW w:w="8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589CF0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542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D8050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8800C6" w:rsidRPr="00E34AF3" w14:paraId="77D7C56F" w14:textId="77777777" w:rsidTr="00EC3B12">
        <w:trPr>
          <w:trHeight w:val="482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8B529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52A15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04562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42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6AF8C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E34AF3" w14:paraId="612E41D7" w14:textId="77777777" w:rsidTr="00EC3B12">
        <w:trPr>
          <w:trHeight w:val="657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BE21E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4B789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Primjenjivo na zaposlenike bez potrebe za prilagodbom na razini pojedine organizacije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5D159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1FD4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sa strukturom javne uprave i ključnim propisima kojima se uređuje način rada </w:t>
            </w:r>
          </w:p>
        </w:tc>
      </w:tr>
      <w:tr w:rsidR="008800C6" w:rsidRPr="00E34AF3" w14:paraId="361C223A" w14:textId="77777777" w:rsidTr="00EC3B12">
        <w:trPr>
          <w:trHeight w:val="649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A0C60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6BF93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4434C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A99DE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8800C6" w:rsidRPr="00E34AF3" w14:paraId="78FCEE43" w14:textId="77777777" w:rsidTr="00EC3B12">
        <w:trPr>
          <w:trHeight w:val="846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9ED9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28484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69D36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E05A8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8800C6" w:rsidRPr="00E34AF3" w14:paraId="2CE7ED27" w14:textId="77777777" w:rsidTr="00EC3B12">
        <w:trPr>
          <w:trHeight w:val="745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4D73A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FDD3B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AEDD5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6DC9E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8800C6" w:rsidRPr="00E34AF3" w14:paraId="3D9E3740" w14:textId="77777777" w:rsidTr="00EC3B12">
        <w:trPr>
          <w:trHeight w:val="758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81AE2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362B8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31249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550B4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8800C6" w:rsidRPr="00E34AF3" w14:paraId="0A3E7F23" w14:textId="77777777" w:rsidTr="00EC3B12">
        <w:trPr>
          <w:trHeight w:val="599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BA5C4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resorne politike 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201F1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 slučaju poslova koji se tiču različitih resora te ovisno o veličini organizacije odnosno broju zaposlenika koji na predmetnim poslovima rade, </w:t>
            </w: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(uže) područje resorne politike za pojedino radno mjesto potrebno je utvrditi na razini svake pojedine organizacije  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55153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1B956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sa svrhom i opsegom provedbe resorne politike</w:t>
            </w:r>
          </w:p>
        </w:tc>
      </w:tr>
      <w:tr w:rsidR="008800C6" w:rsidRPr="00E34AF3" w14:paraId="4A48A401" w14:textId="77777777" w:rsidTr="00EC3B12">
        <w:trPr>
          <w:trHeight w:val="741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A00D7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64C29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8AA8A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75ABB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Sveobuhvatnije razumijevanje provedbe resorne politike, uloga i odgovornosti dionika te očekivanih i ostvarenih ciljeva i efekata provedbe iste</w:t>
            </w:r>
          </w:p>
        </w:tc>
      </w:tr>
      <w:tr w:rsidR="008800C6" w:rsidRPr="00E34AF3" w14:paraId="663041A9" w14:textId="77777777" w:rsidTr="00EC3B12">
        <w:trPr>
          <w:trHeight w:val="751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C89A3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8864F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95D0D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7986A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razumijevanje provedbe resorne politike, očekivanih i ostvarenih ciljeva i efekata provedbe iste te međupovezanosti s drugim resornim politikama</w:t>
            </w:r>
          </w:p>
        </w:tc>
      </w:tr>
      <w:tr w:rsidR="008800C6" w:rsidRPr="00E34AF3" w14:paraId="68E0AE23" w14:textId="77777777" w:rsidTr="00EC3B12">
        <w:trPr>
          <w:trHeight w:val="748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3CDA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7A8F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F9782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84208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provedbe resorne politike, očekivanih i ostvarenih ciljeva i efekata provedbe iste te međupovezanosti s drugim resornim politikama kao i poznavanje načina provedbe istovjetnih resornih politika u drugim državama </w:t>
            </w:r>
          </w:p>
        </w:tc>
      </w:tr>
      <w:tr w:rsidR="008800C6" w:rsidRPr="00E34AF3" w14:paraId="11410753" w14:textId="77777777" w:rsidTr="00EC3B12">
        <w:trPr>
          <w:trHeight w:val="743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855F7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998BA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8F823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82B40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ključnih karakteristika provedbe resorne politike, uz sposobnost aktivnog usmjeravanja provedbe mjera te mobilizacije potrebnih doprinosa svih relevantnih dionika </w:t>
            </w:r>
          </w:p>
        </w:tc>
      </w:tr>
      <w:tr w:rsidR="008800C6" w:rsidRPr="00E34AF3" w14:paraId="45478B78" w14:textId="77777777" w:rsidTr="00EC3B12">
        <w:trPr>
          <w:trHeight w:val="760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C2B70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resornog zakonodavstva 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89DA0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 slučaju poslova koji se tiču različitih resora te ovisno o veličini organizacije odnosno broju zaposlenika koji na predmetnim poslovima rade, </w:t>
            </w: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(uži) segment zakonodavstva koje je neophodno poznavati potrebno je za pojedino radno mjesto utvrditi na razini svake pojedine organizacije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7E838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8C05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sa resornim zakonodavstvom na nacionalnoj razini</w:t>
            </w:r>
          </w:p>
        </w:tc>
      </w:tr>
      <w:tr w:rsidR="008800C6" w:rsidRPr="00E34AF3" w14:paraId="0CE86CF5" w14:textId="77777777" w:rsidTr="00EC3B12">
        <w:trPr>
          <w:trHeight w:val="740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BE477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D63BF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C666B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5E5B7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resornog zakonodavstva na nacionalnoj razini uz razumijevanje svrhe i smisla najvažnijih propisa te ključnih prava i obveza dionika koje proizlaze iz istog</w:t>
            </w:r>
          </w:p>
        </w:tc>
      </w:tr>
      <w:tr w:rsidR="008800C6" w:rsidRPr="00E34AF3" w14:paraId="776D2081" w14:textId="77777777" w:rsidTr="00EC3B12">
        <w:trPr>
          <w:trHeight w:val="826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A89C5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CB3B3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AB48A1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0E234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resornog zakonodavstva na nacionalnoj razini uz sposobnost davanja jednostavnih tumačenja dionicima o smislu propisa, učincima propisa, načinima primjene propisa te povezanosti s drugim propisima</w:t>
            </w:r>
          </w:p>
        </w:tc>
      </w:tr>
      <w:tr w:rsidR="008800C6" w:rsidRPr="00E34AF3" w14:paraId="1D4B34D2" w14:textId="77777777" w:rsidTr="00EC3B12">
        <w:trPr>
          <w:trHeight w:val="1051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84E56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5ED0D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7DA67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68C49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resornog zakonodavstva na nacionalnoj razini uz sposobnost uočavanja nedostataka u primjeni propisa te prezentiranja uočenih nedostataka u svrhu promišljanja mogućih smjerova unaprjeđenja upravnog područja i naprednije poznavanje zakonodavstva drugih država </w:t>
            </w:r>
          </w:p>
        </w:tc>
      </w:tr>
      <w:tr w:rsidR="008800C6" w:rsidRPr="00E34AF3" w14:paraId="6BA04C1B" w14:textId="77777777" w:rsidTr="00EC3B12">
        <w:trPr>
          <w:trHeight w:val="900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9360CD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6C800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78728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CE3A5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resornog zakonodavstva uz sposobnost uočavanja nedostataka u primjeni propisa te predlaganja konkretnih prijedloga za izmjene / dopune postojećih ili donošenje novih propisa kojima se unaprjeđuje stanje u resoru</w:t>
            </w:r>
          </w:p>
        </w:tc>
      </w:tr>
      <w:tr w:rsidR="008800C6" w:rsidRPr="00E34AF3" w14:paraId="130DE9F9" w14:textId="77777777" w:rsidTr="00EC3B12">
        <w:trPr>
          <w:trHeight w:val="723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948C6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javnih financija i proračunskog planiranja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9E566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Primjenjivo na zaposlenike bez potrebe za prilagodbom na razini pojedine organizacije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65DAC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87DBF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svijest o povezanosti provedbe mjera resorne politike s javnim proračunima</w:t>
            </w:r>
          </w:p>
        </w:tc>
      </w:tr>
      <w:tr w:rsidR="008800C6" w:rsidRPr="00E34AF3" w14:paraId="6C4A5F2C" w14:textId="77777777" w:rsidTr="00EC3B12">
        <w:trPr>
          <w:trHeight w:val="709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D5B02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07590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EF53C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6F061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javnih financija te upoznatost sa strukturom javnih proračuna</w:t>
            </w:r>
          </w:p>
        </w:tc>
      </w:tr>
      <w:tr w:rsidR="008800C6" w:rsidRPr="00E34AF3" w14:paraId="1E866E18" w14:textId="77777777" w:rsidTr="00EC3B12">
        <w:trPr>
          <w:trHeight w:val="1206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32169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4CDA0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55DAD3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889A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te uloga i odgovornosti dionika u procesu planiranja javnih proračuna, uz razumijevanje strukture, aktivnosti, izvora i drugih ključnih odrednica proračuna te mogućnost sudjelovanja u proračunskom planiranju u vidu izrade jednostavnijih izračuna potrebnih sredstava i pripadajućih obrazloženja</w:t>
            </w:r>
          </w:p>
        </w:tc>
      </w:tr>
      <w:tr w:rsidR="008800C6" w:rsidRPr="00E34AF3" w14:paraId="61E12F6C" w14:textId="77777777" w:rsidTr="00EC3B12">
        <w:trPr>
          <w:trHeight w:val="1054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3A43B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3FB5F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33DAA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574AE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razumijevanje strukture javnih proračuna te cjelokupnog tijeka proračunskog planiranja, uz mogućnost samostalne izrade prijedloga proračuna, obrazlaganja povezanosti s mjerama i ciljevima resornih politika te sudjelovanja u različitim oblicama razmjena s relevantnim dionicima</w:t>
            </w:r>
          </w:p>
        </w:tc>
      </w:tr>
      <w:tr w:rsidR="008800C6" w:rsidRPr="00E34AF3" w14:paraId="5706BED0" w14:textId="77777777" w:rsidTr="00EC3B12">
        <w:trPr>
          <w:trHeight w:val="1224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E5223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2C89D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B050AC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13BB5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strukture javnih proračuna te cjelokupnog tijeka proračunskog planiranja, uz sposobnost prepoznavanja nedostataka u procesu planiranja te provedbi povezanih analiza rizika, davanja prijedloga za alternativnim načinima planiranja potrebnih sredstava u okolnostima fiskalnih ograničenja te upravljanja komunikacijom s dionicima</w:t>
            </w:r>
          </w:p>
        </w:tc>
      </w:tr>
      <w:tr w:rsidR="008800C6" w:rsidRPr="00E34AF3" w14:paraId="34DDCFD1" w14:textId="77777777" w:rsidTr="00EC3B12">
        <w:trPr>
          <w:trHeight w:val="723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3130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državnih potpora 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ABC9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Primjenjivo na zaposlenike bez potrebe za prilagodbom na razini pojedine organizacije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1E14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CDE6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pravila o dodjeli državnih potpora</w:t>
            </w:r>
          </w:p>
        </w:tc>
      </w:tr>
      <w:tr w:rsidR="008800C6" w:rsidRPr="00E34AF3" w14:paraId="270394AD" w14:textId="77777777" w:rsidTr="00EC3B12">
        <w:trPr>
          <w:trHeight w:val="930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7A650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366794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0867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333B7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svrhe i smisla pravila o dodjeli državnih potpora te važnosti istih u kontekstu dodjela sredstava za provedbu projekata i programa odnosno izravne provedbe različitih mjera resorne politike</w:t>
            </w:r>
          </w:p>
        </w:tc>
      </w:tr>
      <w:tr w:rsidR="008800C6" w:rsidRPr="00E34AF3" w14:paraId="1C5740A3" w14:textId="77777777" w:rsidTr="00EC3B12">
        <w:trPr>
          <w:trHeight w:val="899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6B763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E174E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EE9A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7ACA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u području državnih potpora u mjeri koja omogućuje razlikovanje dozvoljenih i nedozvoljenih oblika potpore određenim ciljnim skupinama u okviru provedbe mjera resorne politike</w:t>
            </w:r>
          </w:p>
        </w:tc>
      </w:tr>
      <w:tr w:rsidR="008800C6" w:rsidRPr="00E34AF3" w14:paraId="38E7777C" w14:textId="77777777" w:rsidTr="00EC3B12">
        <w:trPr>
          <w:trHeight w:val="1215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57690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690EB6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62D90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ED82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državnih potpora u mjeri koja omogućuje samostalnu razradu odgovarajućih uvjeta postupaka dodjele sredstava za provedbu projekata i programa (prema prethodno pripremljenim programima dodjele državnih potpora, ukoliko je primjenjivo) te davanje obrazloženja i odgovora na jednostavnije upite potencijalnih korisnika tih potpora  </w:t>
            </w:r>
          </w:p>
        </w:tc>
      </w:tr>
      <w:tr w:rsidR="008800C6" w:rsidRPr="00E34AF3" w14:paraId="500E8EF2" w14:textId="77777777" w:rsidTr="00EC3B12">
        <w:trPr>
          <w:trHeight w:val="1201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DF9AC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3AAF93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69C2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1455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propisa i praksi u području državnih potpora, uz sposobnost izrade programa dodjele državnih potpora (ukoliko je primjenjivo), aktivnog sudjelovanja u svim koracima postupka ocjene prihvatljivosti predloženih oblika potpora od strane nacionalnih te tijela na razini EU te davanja  obrazloženja i odgovora na složenije upite potencijalnih korisnika tih potpora</w:t>
            </w:r>
          </w:p>
        </w:tc>
      </w:tr>
      <w:tr w:rsidR="008800C6" w:rsidRPr="00E34AF3" w14:paraId="0C2A45DF" w14:textId="77777777" w:rsidTr="00EC3B12">
        <w:trPr>
          <w:trHeight w:val="822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EC06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korištenja EU fondova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013E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Ovisno o specifičnim zahtjevima pojedinog resornog područja  te ovisno o veličini organizacije odnosno broju zaposlenika koji na predmetnim poslovima rade, </w:t>
            </w: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primjenjivost kompetencije na pojedino radno mjesto te (uže) područje propisa i praksi koje je neophodno poznavati potrebno je utvrditi na razini svake pojedine organizacije  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978A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5E39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osnovne svrhe, namjene i ciljeva različitih EU fondova </w:t>
            </w:r>
          </w:p>
        </w:tc>
      </w:tr>
      <w:tr w:rsidR="008800C6" w:rsidRPr="00E34AF3" w14:paraId="161342C6" w14:textId="77777777" w:rsidTr="00EC3B12">
        <w:trPr>
          <w:trHeight w:val="832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C7404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27C68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7FE76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9D16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strukture i sadržaja programskih dokumenata u području resorne politike te poznavanje glavnih pristupa i načela dodjele i korištenja sredstava </w:t>
            </w:r>
          </w:p>
        </w:tc>
      </w:tr>
      <w:tr w:rsidR="008800C6" w:rsidRPr="00E34AF3" w14:paraId="029C4E7D" w14:textId="77777777" w:rsidTr="00EC3B12">
        <w:trPr>
          <w:trHeight w:val="904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F55E0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1F2CC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4A734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F4D7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uloga i odgovornosti dionika u sustavu upravljanja i kontrole korištenja sredstava EU fondova te sposobnost kontinuirane suradnje u cilju osiguranja načela partnerstva u korištenju sredstava</w:t>
            </w:r>
          </w:p>
        </w:tc>
      </w:tr>
      <w:tr w:rsidR="008800C6" w:rsidRPr="00E34AF3" w14:paraId="567D372C" w14:textId="77777777" w:rsidTr="00EC3B12">
        <w:trPr>
          <w:trHeight w:val="1055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7BCCF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6F7D4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6BA3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3396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izrade dokumentacije postupka dodjele sredstava te sudjelovanja u obavljanju poslova vezano za planiranje, plaćanja, praćenje te provedbu različitih kontrolnih aktivnosti</w:t>
            </w:r>
          </w:p>
        </w:tc>
      </w:tr>
      <w:tr w:rsidR="008800C6" w:rsidRPr="00E34AF3" w14:paraId="3AA2224D" w14:textId="77777777" w:rsidTr="00EC3B12">
        <w:trPr>
          <w:trHeight w:val="912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BA734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2A0582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22529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865B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predviđanja mogućih problema i pogrešaka na razini sustava te sudjelovanje u najsloženijim poslovima povezanima s korištenjem sredstava (upravljanje nepravilnostima, sudjelovanje u akreditacijskim procesima te revizijama i sl.) </w:t>
            </w:r>
          </w:p>
        </w:tc>
      </w:tr>
      <w:tr w:rsidR="008800C6" w:rsidRPr="00E34AF3" w14:paraId="4B707889" w14:textId="77777777" w:rsidTr="00EC3B12">
        <w:trPr>
          <w:trHeight w:val="910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AA622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pripreme i provedbe projekata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B6FE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Primjenjivo na zaposlenike bez potrebe za prilagodbom na razini pojedine organizacije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03055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AF0B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glavnih odgovornosti i obveza potencijalnih korisnika tijekom pripreme i provedbe projekta</w:t>
            </w:r>
          </w:p>
        </w:tc>
      </w:tr>
      <w:tr w:rsidR="008800C6" w:rsidRPr="00E34AF3" w14:paraId="1F19EB1C" w14:textId="77777777" w:rsidTr="00EC3B12">
        <w:trPr>
          <w:trHeight w:val="1061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CD0F7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C17C6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F76D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F82C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koncepta projektne ideje, problemskog stabla te logičke matrice u kojima se identificiraju svi ključni elementi projekta, uz sposobnost detaljnije razrade cilja, svrhe, aktivnosti i očekivanih rezultata projekta </w:t>
            </w:r>
          </w:p>
        </w:tc>
      </w:tr>
      <w:tr w:rsidR="008800C6" w:rsidRPr="00E34AF3" w14:paraId="2B397B8B" w14:textId="77777777" w:rsidTr="00EC3B12">
        <w:trPr>
          <w:trHeight w:val="893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5D559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C17C8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210AB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6459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koncepta isplativosti i izvedivosti projekta, uz poznavanje metoda izračuna omjera troškova i koristi te ključnih elemenata investicijske studije / poslovnog plana projekta</w:t>
            </w:r>
          </w:p>
        </w:tc>
      </w:tr>
      <w:tr w:rsidR="008800C6" w:rsidRPr="00E34AF3" w14:paraId="3FC9FB0C" w14:textId="77777777" w:rsidTr="00EC3B12">
        <w:trPr>
          <w:trHeight w:val="1059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453F5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457DF23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7ED2D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2984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preduvjeta koje korisnici uobičajeno moraju ispuniti te obveza koje isti tijekom pripreme projekta uobičajeno moraju provesti u suradnju s nadležnim tijelima  </w:t>
            </w:r>
          </w:p>
        </w:tc>
      </w:tr>
      <w:tr w:rsidR="008800C6" w:rsidRPr="00E34AF3" w14:paraId="7C3243DF" w14:textId="77777777" w:rsidTr="00EC3B12">
        <w:trPr>
          <w:trHeight w:val="1045"/>
        </w:trPr>
        <w:tc>
          <w:tcPr>
            <w:tcW w:w="184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B0C7D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29F861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A7982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422A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učinaka složenih uvjeta postupka dodjele sredstava na administrativno opterećenje korisnika tijekom pripreme projekata, uz sposobnost primjene mjera pojednostavljenja kojima se osigurava povoljan omjer troškova i koristi u navedenim poslovima </w:t>
            </w:r>
          </w:p>
        </w:tc>
      </w:tr>
      <w:tr w:rsidR="008800C6" w:rsidRPr="00E34AF3" w14:paraId="1620BD46" w14:textId="77777777" w:rsidTr="00EC3B12">
        <w:trPr>
          <w:trHeight w:val="819"/>
        </w:trPr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2AEBC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Poznavanje propisa i praksi iz područja horizontalnih načela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horizontal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principles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 - ravnopravnost spolova i zabrana diskriminacije, pristupačnost za osobe s invaliditetom, održivi razvoj i dobro upravljanje</w:t>
            </w:r>
          </w:p>
        </w:tc>
        <w:tc>
          <w:tcPr>
            <w:tcW w:w="15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9F95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Primjenjivo na zaposlenike bez potrebe za prilagodbom na razini pojedine organizacije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FF3F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052A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smjernica o primjeni horizontalnih politika</w:t>
            </w:r>
          </w:p>
        </w:tc>
      </w:tr>
      <w:tr w:rsidR="008800C6" w:rsidRPr="00E34AF3" w14:paraId="0BDCE264" w14:textId="77777777" w:rsidTr="00EC3B12">
        <w:trPr>
          <w:trHeight w:val="844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09D4AA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47F7AF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5DA8E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CE353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osnovnih odrednica, svrhe i smisla horizontalnih politika te važnosti primjene istih kod provedbe mjera resornih politika</w:t>
            </w:r>
          </w:p>
        </w:tc>
      </w:tr>
      <w:tr w:rsidR="008800C6" w:rsidRPr="00E34AF3" w14:paraId="12715036" w14:textId="77777777" w:rsidTr="00EC3B12">
        <w:trPr>
          <w:trHeight w:val="1055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E5D48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443BFB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DE99F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83FB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odrednica, svrhe i smisla horizontalnih načela te važnosti primjene istih kod izrade prijedloga resornih politika, uz sposobnost primjene horizontalnih načela u svim aktivnostima koje se tiču provedbe mjera resornih politika</w:t>
            </w:r>
          </w:p>
        </w:tc>
      </w:tr>
      <w:tr w:rsidR="008800C6" w:rsidRPr="00E34AF3" w14:paraId="411E416B" w14:textId="77777777" w:rsidTr="00EC3B12">
        <w:trPr>
          <w:trHeight w:val="1055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1EDD58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F7B370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BA92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5125D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cjelokupne strukture horizontalnih načela, uz sposobnost odgovarajuće mobilizacije relevantnih dionika u smjeru usklađivanja prijedloga i doprinosa s tim pravilima  </w:t>
            </w:r>
          </w:p>
        </w:tc>
      </w:tr>
      <w:tr w:rsidR="008800C6" w:rsidRPr="00E34AF3" w14:paraId="4928CD6A" w14:textId="77777777" w:rsidTr="00EC3B12">
        <w:trPr>
          <w:trHeight w:val="1055"/>
        </w:trPr>
        <w:tc>
          <w:tcPr>
            <w:tcW w:w="18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C07239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89BC75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F85A7" w14:textId="77777777" w:rsidR="008800C6" w:rsidRPr="00E34AF3" w:rsidRDefault="008800C6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875DDE" w14:textId="77777777" w:rsidR="008800C6" w:rsidRPr="00E34AF3" w:rsidRDefault="008800C6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razumijevanje cjelokupne strukture horizontalnih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načeča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, uz sposobnost predlaganja i razrade dodatnih mjera kojima se na još učinkovitiji način ostvaruju ciljevi načela </w:t>
            </w:r>
          </w:p>
        </w:tc>
      </w:tr>
    </w:tbl>
    <w:p w14:paraId="3964A511" w14:textId="77777777" w:rsidR="001A3C03" w:rsidRPr="00E34AF3" w:rsidRDefault="001A3C03" w:rsidP="001A3C03">
      <w:pPr>
        <w:spacing w:before="240" w:after="360" w:line="276" w:lineRule="auto"/>
        <w:rPr>
          <w:rFonts w:ascii="Times New Roman" w:hAnsi="Times New Roman" w:cs="Times New Roman"/>
          <w:color w:val="000000" w:themeColor="text1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C780C8C" w14:textId="31E26618" w:rsidR="001A3C03" w:rsidRPr="00C31144" w:rsidRDefault="00181F30" w:rsidP="00C3114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104202430"/>
      <w:r w:rsidRPr="003160A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  <w:r w:rsidR="003160A8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C31144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3160A8">
        <w:rPr>
          <w:rFonts w:ascii="Times New Roman" w:hAnsi="Times New Roman" w:cs="Times New Roman"/>
          <w:b/>
          <w:bCs/>
          <w:color w:val="000000" w:themeColor="text1"/>
        </w:rPr>
        <w:t xml:space="preserve">.  </w:t>
      </w:r>
      <w:r w:rsidRPr="003160A8">
        <w:rPr>
          <w:rFonts w:ascii="Times New Roman" w:hAnsi="Times New Roman" w:cs="Times New Roman"/>
          <w:b/>
          <w:bCs/>
          <w:color w:val="000000" w:themeColor="text1"/>
        </w:rPr>
        <w:t>Neposredna</w:t>
      </w:r>
      <w:r w:rsidR="001A3C03" w:rsidRPr="003160A8">
        <w:rPr>
          <w:rFonts w:ascii="Times New Roman" w:hAnsi="Times New Roman" w:cs="Times New Roman"/>
          <w:b/>
          <w:bCs/>
          <w:color w:val="000000" w:themeColor="text1"/>
        </w:rPr>
        <w:t xml:space="preserve"> provedba zakona i drugih propisa</w:t>
      </w:r>
      <w:bookmarkEnd w:id="9"/>
      <w:r w:rsidR="001A3C03" w:rsidRPr="003160A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2388"/>
        <w:gridCol w:w="911"/>
        <w:gridCol w:w="6050"/>
      </w:tblGrid>
      <w:tr w:rsidR="00181F30" w:rsidRPr="00E34AF3" w14:paraId="254843D6" w14:textId="77777777" w:rsidTr="005F1E65">
        <w:trPr>
          <w:trHeight w:val="454"/>
        </w:trPr>
        <w:tc>
          <w:tcPr>
            <w:tcW w:w="23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4864753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9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CAE0E39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05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C64777A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181F30" w:rsidRPr="00E34AF3" w14:paraId="2C7F9CFD" w14:textId="77777777" w:rsidTr="005F1E65">
        <w:trPr>
          <w:trHeight w:val="450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5F2B47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F278172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0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9DF9A9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181F30" w:rsidRPr="00E34AF3" w14:paraId="299A154B" w14:textId="77777777" w:rsidTr="005F1E65">
        <w:trPr>
          <w:trHeight w:val="545"/>
        </w:trPr>
        <w:tc>
          <w:tcPr>
            <w:tcW w:w="2388" w:type="dxa"/>
            <w:vMerge w:val="restar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67286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301DB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7AEB19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181F30" w:rsidRPr="00E34AF3" w14:paraId="73147DBE" w14:textId="77777777" w:rsidTr="005F1E65">
        <w:trPr>
          <w:trHeight w:val="698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172FB7CA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DC338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7152F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upravnom području (vertikalno i horizontalno povezana tijela) </w:t>
            </w:r>
          </w:p>
        </w:tc>
      </w:tr>
      <w:tr w:rsidR="00181F30" w:rsidRPr="00E34AF3" w14:paraId="424B92D5" w14:textId="77777777" w:rsidTr="005F1E65">
        <w:trPr>
          <w:trHeight w:val="708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428E1C6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45F48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803EF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upravnom području (vertikalno i horizontalno povezana tijela), uz detaljnije poznavanje procesa izravno povezanih s poslovima koje zaposlenik obavlja</w:t>
            </w:r>
          </w:p>
        </w:tc>
      </w:tr>
      <w:tr w:rsidR="00181F30" w:rsidRPr="00E34AF3" w14:paraId="4A3BF150" w14:textId="77777777" w:rsidTr="005F1E65">
        <w:trPr>
          <w:trHeight w:val="754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684CD942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B02DE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9BEDC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181F30" w:rsidRPr="00E34AF3" w14:paraId="6ECB8941" w14:textId="77777777" w:rsidTr="005F1E65">
        <w:trPr>
          <w:trHeight w:val="702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8A55969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38A8A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6BB47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181F30" w:rsidRPr="00E34AF3" w14:paraId="461C1958" w14:textId="77777777" w:rsidTr="005F1E65">
        <w:trPr>
          <w:trHeight w:val="565"/>
        </w:trPr>
        <w:tc>
          <w:tcPr>
            <w:tcW w:w="23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D6333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resornog zakonodavstva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14601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77CD0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resornim zakonodavstvom </w:t>
            </w:r>
          </w:p>
        </w:tc>
      </w:tr>
      <w:tr w:rsidR="00181F30" w:rsidRPr="00E34AF3" w14:paraId="67CEFBAD" w14:textId="77777777" w:rsidTr="005F1E65">
        <w:trPr>
          <w:trHeight w:val="690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052062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821E6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96971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resornog zakonodavstva uz razumijevanje svrhe i smisla najvažnijih propisa te ključnih prava i obveza dionika koje proizlaze iz istog</w:t>
            </w:r>
          </w:p>
        </w:tc>
      </w:tr>
      <w:tr w:rsidR="00181F30" w:rsidRPr="00E34AF3" w14:paraId="2EAFA015" w14:textId="77777777" w:rsidTr="005F1E65">
        <w:trPr>
          <w:trHeight w:val="686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99FDB5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60DBB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9B7DF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resornog zakonodavstva uz sposobnost davanja jednostavnih tumačenja dionicima o smislu propisa, učincima propisa, načinima primjene propisa te povezanosti s drugim propisima</w:t>
            </w:r>
          </w:p>
        </w:tc>
      </w:tr>
      <w:tr w:rsidR="00181F30" w:rsidRPr="00E34AF3" w14:paraId="10C482EB" w14:textId="77777777" w:rsidTr="005F1E65">
        <w:trPr>
          <w:trHeight w:val="697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9D16B4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BF138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1D991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resornog zakonodavstva uz sposobnost uočavanja nedostataka u primjeni propisa te prezentiranja uočenih nedostataka u svrhu promišljanja mogućih smjerova unaprjeđenja resora  </w:t>
            </w:r>
          </w:p>
        </w:tc>
      </w:tr>
      <w:tr w:rsidR="00181F30" w:rsidRPr="00E34AF3" w14:paraId="73979062" w14:textId="77777777" w:rsidTr="005F1E65">
        <w:trPr>
          <w:trHeight w:val="707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DF32EF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861F5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2DC3B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resornog zakonodavstva uz sposobnost uočavanja nedostataka u primjeni propisa te predlaganja konkretnih prijedloga za izmjene / dopune postojećih ili donošenje novih propisa kojima se unaprjeđuje stanje u resoru</w:t>
            </w:r>
          </w:p>
        </w:tc>
      </w:tr>
      <w:tr w:rsidR="00181F30" w:rsidRPr="00E34AF3" w14:paraId="7E18D840" w14:textId="77777777" w:rsidTr="005F1E65">
        <w:trPr>
          <w:trHeight w:val="836"/>
        </w:trPr>
        <w:tc>
          <w:tcPr>
            <w:tcW w:w="23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AEE59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upravnog postupka</w:t>
            </w: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EFF29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FA34F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koji reguliraju upravni postupak uz razumijevanje svrhe i smisla najvažnijih propisa te ključnih prava i obveza dionika koje proizlaze iz istog</w:t>
            </w:r>
          </w:p>
        </w:tc>
      </w:tr>
      <w:tr w:rsidR="00181F30" w:rsidRPr="00E34AF3" w14:paraId="73CF33D2" w14:textId="77777777" w:rsidTr="005F1E65">
        <w:trPr>
          <w:trHeight w:val="976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1A2D0531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310DE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AF755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koji reguliraju upravni postupak i drugih relevantnih propisa, napredno poznavanje svih načela upravnog postupka i propisanih načina rješavanja upravne stvari te sposobnost donošenja upravnog akta koji sadrži sve zakonom propisane sastavne dijelove</w:t>
            </w:r>
          </w:p>
        </w:tc>
      </w:tr>
      <w:tr w:rsidR="00181F30" w:rsidRPr="00E34AF3" w14:paraId="36A52D29" w14:textId="77777777" w:rsidTr="005F1E65">
        <w:trPr>
          <w:trHeight w:val="710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6F03E51D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0AB74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E2EC6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provedbi upravnog postupka te prezentiranja uočenih nedostataka u svrhu promišljanja mogućih smjerova unaprjeđenja upravnog postupanja</w:t>
            </w:r>
          </w:p>
        </w:tc>
      </w:tr>
      <w:tr w:rsidR="00181F30" w:rsidRPr="00E34AF3" w14:paraId="60FF1CEB" w14:textId="77777777" w:rsidTr="005F1E65">
        <w:trPr>
          <w:trHeight w:val="849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9C25675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95EB1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2AFCD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zakonodavstva, uključujući i propise koji reguliraju upravni spor, te sposobnost zastupanja tijela u upravnim sporovima iz nadležnosti ustrojstvene jedinice</w:t>
            </w:r>
          </w:p>
        </w:tc>
      </w:tr>
      <w:tr w:rsidR="00181F30" w:rsidRPr="00E34AF3" w14:paraId="3C8A9BC2" w14:textId="77777777" w:rsidTr="005F1E65">
        <w:trPr>
          <w:trHeight w:val="960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054E38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6BBAE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AFA8D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primjeni propisa te predlaganja konkretnih prijedloga za izmjene / dopune postojećih ili donošenje novih propisa radi unaprjeđenja upravnog postupanja</w:t>
            </w:r>
          </w:p>
        </w:tc>
      </w:tr>
      <w:tr w:rsidR="00181F30" w:rsidRPr="00E34AF3" w14:paraId="49F8292D" w14:textId="77777777" w:rsidTr="005F1E65">
        <w:trPr>
          <w:trHeight w:val="713"/>
        </w:trPr>
        <w:tc>
          <w:tcPr>
            <w:tcW w:w="23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64595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zaštite osobnih podataka</w:t>
            </w: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BD97F7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7B9461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obveze zaštite osobnih podataka</w:t>
            </w:r>
          </w:p>
        </w:tc>
      </w:tr>
      <w:tr w:rsidR="00181F30" w:rsidRPr="00E34AF3" w14:paraId="38781D86" w14:textId="77777777" w:rsidTr="005F1E65">
        <w:trPr>
          <w:trHeight w:val="694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507851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BCD05B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9223E7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 temeljnim propisom u području zaštite osobnih podataka</w:t>
            </w:r>
          </w:p>
        </w:tc>
      </w:tr>
      <w:tr w:rsidR="00181F30" w:rsidRPr="00E34AF3" w14:paraId="29265450" w14:textId="77777777" w:rsidTr="005F1E65">
        <w:trPr>
          <w:trHeight w:val="846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1177E4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03EA16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381263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propisima i praksama iz područja zaštite osobnih podataka u smislu rukovanja tim podacima te sposobnost uspostavljanja prakse postupanja s podacima relevantne za resor</w:t>
            </w:r>
          </w:p>
        </w:tc>
      </w:tr>
      <w:tr w:rsidR="00181F30" w:rsidRPr="00E34AF3" w14:paraId="559224BA" w14:textId="77777777" w:rsidTr="005F1E65">
        <w:trPr>
          <w:trHeight w:val="840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7D3FC7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2010B7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DEAB6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praksi, strukture i institucija u području zaštite osobnih podataka koji su neophodni kod poslova neposredne provedbe zakona i drugih propisa</w:t>
            </w:r>
          </w:p>
        </w:tc>
      </w:tr>
      <w:tr w:rsidR="00181F30" w:rsidRPr="00E34AF3" w14:paraId="5B3E98C7" w14:textId="77777777" w:rsidTr="005F1E65">
        <w:trPr>
          <w:trHeight w:val="712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297E0E4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AABB71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E5DC3B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praksi, primjene i obrade osobnih podataka radi transparentnog obavljanja poslova  neposredne provedbe zakona </w:t>
            </w:r>
          </w:p>
        </w:tc>
      </w:tr>
      <w:tr w:rsidR="00181F30" w:rsidRPr="00E34AF3" w14:paraId="193A3AD1" w14:textId="77777777" w:rsidTr="005F1E65">
        <w:trPr>
          <w:trHeight w:val="635"/>
        </w:trPr>
        <w:tc>
          <w:tcPr>
            <w:tcW w:w="23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7DFDD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horizontalnih načela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horizontal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principles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 - ravnopravnost spolova i zabrana diskriminacije, pristupačnost za osobe s invaliditetom, održivi razvoj i dobro upravljanje</w:t>
            </w: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764B5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F486D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smjernica o primjeni horizontalnih načela</w:t>
            </w:r>
          </w:p>
        </w:tc>
      </w:tr>
      <w:tr w:rsidR="00181F30" w:rsidRPr="00E34AF3" w14:paraId="0DC9D72F" w14:textId="77777777" w:rsidTr="005F1E65">
        <w:trPr>
          <w:trHeight w:val="746"/>
        </w:trPr>
        <w:tc>
          <w:tcPr>
            <w:tcW w:w="23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9EF26C2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2622D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0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D516E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osnovnih odrednica, svrhe i smisla horizontalnih načela te važnosti primjene istih u poslovima neposredne provedbe zakona i drugih propisa</w:t>
            </w:r>
          </w:p>
        </w:tc>
      </w:tr>
      <w:tr w:rsidR="00181F30" w:rsidRPr="00E34AF3" w14:paraId="495AC847" w14:textId="77777777" w:rsidTr="005F1E65">
        <w:trPr>
          <w:trHeight w:val="689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50E0F9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1A76E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0EF58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primjene horizontalnih načela u svim aktivnostima neposredne provedbe zakona i drugih propisa</w:t>
            </w:r>
          </w:p>
        </w:tc>
      </w:tr>
      <w:tr w:rsidR="00181F30" w:rsidRPr="00E34AF3" w14:paraId="1872FE03" w14:textId="77777777" w:rsidTr="005F1E65">
        <w:trPr>
          <w:trHeight w:val="840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C2264F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35996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0C85A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primjene horizontalnih načela u svim aktivnostima neposredne provedbe zakona i drugih propisa, uz sposobnost odgovarajuće mobilizacije relevantnih dionika za postupanje u skladu s načelima </w:t>
            </w:r>
          </w:p>
        </w:tc>
      </w:tr>
      <w:tr w:rsidR="00181F30" w:rsidRPr="00E34AF3" w14:paraId="77BF5C6E" w14:textId="77777777" w:rsidTr="005F1E65">
        <w:trPr>
          <w:trHeight w:val="832"/>
        </w:trPr>
        <w:tc>
          <w:tcPr>
            <w:tcW w:w="238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E87805A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9580A" w14:textId="77777777" w:rsidR="00181F30" w:rsidRPr="00E34AF3" w:rsidRDefault="00181F30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3415D" w14:textId="77777777" w:rsidR="00181F30" w:rsidRPr="00E34AF3" w:rsidRDefault="00181F30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razumijevanje cjelokupne strukture horizontalnih načela, uz sposobnost predlaganja i razrade dodatnih mjera kojima se na još učinkovitiji način ostvaruju ciljevi načela    </w:t>
            </w:r>
          </w:p>
        </w:tc>
      </w:tr>
    </w:tbl>
    <w:p w14:paraId="45D7FF85" w14:textId="1EB9E41E" w:rsidR="001A3C03" w:rsidRPr="00E34AF3" w:rsidRDefault="001A3C03" w:rsidP="001A3C03">
      <w:pPr>
        <w:rPr>
          <w:rFonts w:ascii="Times New Roman" w:hAnsi="Times New Roman" w:cs="Times New Roman"/>
          <w:color w:val="000000" w:themeColor="text1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FFBB987" w14:textId="56B0C994" w:rsidR="001A3C03" w:rsidRPr="00C31144" w:rsidRDefault="008800C6" w:rsidP="00C31144">
      <w:pPr>
        <w:pStyle w:val="Odlomakpopisa"/>
        <w:numPr>
          <w:ilvl w:val="1"/>
          <w:numId w:val="43"/>
        </w:num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0" w:name="_Toc104202431"/>
      <w:r w:rsidRPr="00C31144">
        <w:rPr>
          <w:rFonts w:ascii="Times New Roman" w:hAnsi="Times New Roman" w:cs="Times New Roman"/>
          <w:b/>
          <w:bCs/>
          <w:color w:val="000000" w:themeColor="text1"/>
        </w:rPr>
        <w:lastRenderedPageBreak/>
        <w:t>Upravni</w:t>
      </w:r>
      <w:r w:rsidR="001A3C03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i inspekcijski nadzor</w:t>
      </w:r>
      <w:bookmarkEnd w:id="10"/>
      <w:r w:rsidR="001A3C03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101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65"/>
        <w:gridCol w:w="631"/>
        <w:gridCol w:w="7045"/>
      </w:tblGrid>
      <w:tr w:rsidR="008800C6" w:rsidRPr="00E34AF3" w14:paraId="35EA613D" w14:textId="77777777" w:rsidTr="005F1E65">
        <w:trPr>
          <w:trHeight w:val="455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095919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63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5DDD62D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Razina</w:t>
            </w:r>
          </w:p>
        </w:tc>
        <w:tc>
          <w:tcPr>
            <w:tcW w:w="70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A6E561D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8800C6" w:rsidRPr="00E34AF3" w14:paraId="20191CAA" w14:textId="77777777" w:rsidTr="005F1E65">
        <w:trPr>
          <w:trHeight w:val="455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A13EAB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099C7A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C4FC8B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E34AF3" w14:paraId="7EA7F8EC" w14:textId="77777777" w:rsidTr="005F1E65">
        <w:trPr>
          <w:trHeight w:val="620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D7A20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530CF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E55A1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8800C6" w:rsidRPr="00E34AF3" w14:paraId="4F818DA4" w14:textId="77777777" w:rsidTr="005F1E65">
        <w:trPr>
          <w:trHeight w:val="597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056442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88354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2ECC2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8800C6" w:rsidRPr="00E34AF3" w14:paraId="1D78112C" w14:textId="77777777" w:rsidTr="005F1E65">
        <w:trPr>
          <w:trHeight w:val="733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23AB23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BD077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9394C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8800C6" w:rsidRPr="00E34AF3" w14:paraId="02E827B7" w14:textId="77777777" w:rsidTr="005F1E65">
        <w:trPr>
          <w:trHeight w:val="731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378281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2C113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5DC7B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8800C6" w:rsidRPr="00E34AF3" w14:paraId="6E72DD2B" w14:textId="77777777" w:rsidTr="005F1E65">
        <w:trPr>
          <w:trHeight w:val="776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484078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BB64B" w14:textId="77777777" w:rsidR="008800C6" w:rsidRPr="00E34AF3" w:rsidRDefault="008800C6" w:rsidP="00A01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D487E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8800C6" w:rsidRPr="00E34AF3" w14:paraId="5193454B" w14:textId="77777777" w:rsidTr="005F1E65">
        <w:trPr>
          <w:trHeight w:val="568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B9AD4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resornog zakonodavstva 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BF324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3B7F66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resornim zakonodavstvom </w:t>
            </w:r>
          </w:p>
        </w:tc>
      </w:tr>
      <w:tr w:rsidR="008800C6" w:rsidRPr="00E34AF3" w14:paraId="3F51EA86" w14:textId="77777777" w:rsidTr="005F1E65">
        <w:trPr>
          <w:trHeight w:val="674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D634E7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8C6B3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7BBEC1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resornog zakonodavstva uz razumijevanje svrhe i smisla najvažnijih propisa te ključnih prava i obveza dionika koje proizlaze iz istog</w:t>
            </w:r>
          </w:p>
        </w:tc>
      </w:tr>
      <w:tr w:rsidR="008800C6" w:rsidRPr="00E34AF3" w14:paraId="27C2B500" w14:textId="77777777" w:rsidTr="005F1E65">
        <w:trPr>
          <w:trHeight w:val="698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9EEC9F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4E8BA8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506F18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resornog zakonodavstva uz sposobnost davanja jednostavnih tumačenja dionicima o smislu propisa, učincima propisa, načinima primjene propisa te povezanosti s drugim propisima</w:t>
            </w:r>
          </w:p>
        </w:tc>
      </w:tr>
      <w:tr w:rsidR="008800C6" w:rsidRPr="00E34AF3" w14:paraId="24C360D2" w14:textId="77777777" w:rsidTr="005F1E65">
        <w:trPr>
          <w:trHeight w:val="800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A68D33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5A34E6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AC1C38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resornog zakonodavstva uz sposobnost uočavanja nedostataka u primjeni propisa te prezentiranja uočenih nedostataka u svrhu promišljanja mogućih smjerova unaprjeđenja resora  </w:t>
            </w:r>
          </w:p>
        </w:tc>
      </w:tr>
      <w:tr w:rsidR="008800C6" w:rsidRPr="00E34AF3" w14:paraId="0E77C388" w14:textId="77777777" w:rsidTr="005F1E65">
        <w:trPr>
          <w:trHeight w:val="842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60EE9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6DBEF2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431B37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resornog zakonodavstva uz sposobnost uočavanja nedostataka u primjeni propisa te predlaganja konkretnih prijedloga za izmjene / dopune postojećih ili donošenje novih propisa kojima se unaprjeđuje stanje u resoru</w:t>
            </w:r>
          </w:p>
        </w:tc>
      </w:tr>
      <w:tr w:rsidR="008800C6" w:rsidRPr="00E34AF3" w14:paraId="50FFAA14" w14:textId="77777777" w:rsidTr="005F1E65">
        <w:trPr>
          <w:trHeight w:val="839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94F4E0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upravnog postupka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69FF58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75C47C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koji reguliraju upravni postupak uz razumijevanje svrhe i smisla najvažnijih propisa te ključnih prava i obveza dionika koje proizlaze iz istog</w:t>
            </w:r>
          </w:p>
        </w:tc>
      </w:tr>
      <w:tr w:rsidR="008800C6" w:rsidRPr="00E34AF3" w14:paraId="666C2955" w14:textId="77777777" w:rsidTr="005F1E65">
        <w:trPr>
          <w:trHeight w:val="838"/>
        </w:trPr>
        <w:tc>
          <w:tcPr>
            <w:tcW w:w="2465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B2CA3B8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C54265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90D5F1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koji reguliraju upravni postupak i drugih relevantnih propisa, napredno poznavanje svih načela upravnog postupka i propisanih načina rješavanja upravne stvari te sposobnost sudjelovanja u provedbi upravnog nadzora</w:t>
            </w:r>
          </w:p>
        </w:tc>
      </w:tr>
      <w:tr w:rsidR="008800C6" w:rsidRPr="00E34AF3" w14:paraId="614868E2" w14:textId="77777777" w:rsidTr="005F1E65">
        <w:trPr>
          <w:trHeight w:val="850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E7A9737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48609C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AF186A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provedbi upravnog postupka te sposobnost samostalne provedbe upravnog nadzora</w:t>
            </w:r>
          </w:p>
        </w:tc>
      </w:tr>
      <w:tr w:rsidR="008800C6" w:rsidRPr="00E34AF3" w14:paraId="594A9D0C" w14:textId="77777777" w:rsidTr="005F1E65">
        <w:trPr>
          <w:trHeight w:val="850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1EC7FCB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A62E7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10ADE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provedbi upravnog postupka te usmjeravanja i koordiniranja provedbe aktivnosti upravnog nadzora</w:t>
            </w:r>
          </w:p>
        </w:tc>
      </w:tr>
      <w:tr w:rsidR="008800C6" w:rsidRPr="00E34AF3" w14:paraId="4265C549" w14:textId="77777777" w:rsidTr="005F1E65">
        <w:trPr>
          <w:trHeight w:val="992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77AA41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BFD249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335DA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primjeni propisa te predlaganja konkretnih prijedloga za izmjene / dopune postojećih ili donošenje novih propisa radi unaprjeđenja upravnog postupanja</w:t>
            </w:r>
          </w:p>
        </w:tc>
      </w:tr>
      <w:tr w:rsidR="008800C6" w:rsidRPr="00E34AF3" w14:paraId="18882D95" w14:textId="77777777" w:rsidTr="005F1E65">
        <w:trPr>
          <w:trHeight w:val="850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E5A3C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 xml:space="preserve">Poznavanje propisa i praksi iz područja inspekcijskih poslova 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0315C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24A46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koji reguliraju inspekcijske poslove </w:t>
            </w:r>
          </w:p>
        </w:tc>
      </w:tr>
      <w:tr w:rsidR="008800C6" w:rsidRPr="00E34AF3" w14:paraId="7BDC97E3" w14:textId="77777777" w:rsidTr="005F1E65">
        <w:trPr>
          <w:trHeight w:val="689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4971EA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29578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CE07A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koji reguliraju inspekcijske poslove te sposobnost sudjelovanja u provedbi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insepkcijskog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nadzora</w:t>
            </w:r>
          </w:p>
        </w:tc>
      </w:tr>
      <w:tr w:rsidR="008800C6" w:rsidRPr="00E34AF3" w14:paraId="75F2D551" w14:textId="77777777" w:rsidTr="005F1E65">
        <w:trPr>
          <w:trHeight w:val="85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BBCB23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FC446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98366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koji reguliraju inspekcijske poslove, sposobnost samostalne provedbe inspekcijskog nadzora te donošenja odluka u predmetnoj stvari  </w:t>
            </w:r>
          </w:p>
        </w:tc>
      </w:tr>
      <w:tr w:rsidR="008800C6" w:rsidRPr="00E34AF3" w14:paraId="60CA921A" w14:textId="77777777" w:rsidTr="005F1E65">
        <w:trPr>
          <w:trHeight w:val="83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FEE6887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FFEA7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92B9A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zakonodavstva koje regulira inspekcijske poslove uz sposobnost usmjeravanja i koordinacije provedbe nadzora</w:t>
            </w:r>
          </w:p>
        </w:tc>
      </w:tr>
      <w:tr w:rsidR="008800C6" w:rsidRPr="00E34AF3" w14:paraId="1372CCBC" w14:textId="77777777" w:rsidTr="005F1E65">
        <w:trPr>
          <w:trHeight w:val="988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653E382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1D912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15552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cjelokupnog zakonodavstva koje regulira inspekcijske poslove uz sposobnost uočavanja nedostataka u primjeni propisa te davanja prijedloga za unaprjeđenje provedbe nadzora  </w:t>
            </w:r>
          </w:p>
        </w:tc>
      </w:tr>
      <w:tr w:rsidR="008800C6" w:rsidRPr="00E34AF3" w14:paraId="0EFE58BF" w14:textId="77777777" w:rsidTr="005F1E65">
        <w:trPr>
          <w:trHeight w:val="834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506A3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Proporcionalno i učinkovito korištenje autoriteta u provedbi upravnog i inspekcijskog nadzora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443DE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C81D9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nužnosti pravilnog korištenja autoriteta radi donošenja kvalitetnih rješenja</w:t>
            </w:r>
          </w:p>
        </w:tc>
      </w:tr>
      <w:tr w:rsidR="008800C6" w:rsidRPr="00E34AF3" w14:paraId="4EF4B7D8" w14:textId="77777777" w:rsidTr="005F1E65">
        <w:trPr>
          <w:trHeight w:val="83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9F54FA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BA54B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0EB03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pravila struke i etičkih pravila koji su nužni za pravilno provođenje svih vrsta nadzora</w:t>
            </w:r>
          </w:p>
        </w:tc>
      </w:tr>
      <w:tr w:rsidR="008800C6" w:rsidRPr="00E34AF3" w14:paraId="19F84ACA" w14:textId="77777777" w:rsidTr="005F1E65">
        <w:trPr>
          <w:trHeight w:val="97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3DA693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731AC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69769D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pravila struke i etičkih pravila radi njihove pravilne primjene u provedbi upravnog i inspekcijskog nadzora te poznavanje pravila i metoda upravljanja sukobima i konfliktnim situacijama</w:t>
            </w:r>
          </w:p>
        </w:tc>
      </w:tr>
      <w:tr w:rsidR="008800C6" w:rsidRPr="00E34AF3" w14:paraId="046A84AF" w14:textId="77777777" w:rsidTr="005F1E65">
        <w:trPr>
          <w:trHeight w:val="844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559F47B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1873F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E3881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metoda i tehnika upravljanja sukobima i konfliktnim situacijama i postupanje u najsloženijim slučajevima</w:t>
            </w:r>
          </w:p>
        </w:tc>
      </w:tr>
      <w:tr w:rsidR="008800C6" w:rsidRPr="00E34AF3" w14:paraId="18002BBB" w14:textId="77777777" w:rsidTr="005F1E65">
        <w:trPr>
          <w:trHeight w:val="973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70DC8F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7FCAF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5CB2C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metoda i tehnika upravljanja sukobima i konfliktnim situacijama te davanje uputa izvršiteljima o načinima njihova rješavanja</w:t>
            </w:r>
          </w:p>
        </w:tc>
      </w:tr>
      <w:tr w:rsidR="008800C6" w:rsidRPr="00E34AF3" w14:paraId="7B9F3258" w14:textId="77777777" w:rsidTr="005F1E65">
        <w:trPr>
          <w:trHeight w:val="844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A691E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uočavanja pogrešaka, ključnih negativnih trendova i nepravilnosti u radu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7DADE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456B5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uočavanja problema u radu nadziranih subjekata</w:t>
            </w:r>
          </w:p>
        </w:tc>
      </w:tr>
      <w:tr w:rsidR="008800C6" w:rsidRPr="00E34AF3" w14:paraId="75D66B46" w14:textId="77777777" w:rsidTr="005F1E65">
        <w:trPr>
          <w:trHeight w:val="969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5B5CF2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3F5F6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FC146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Uočavanje pogrešaka i nepravilnosti u radu nadziranih tijela u jednostavnijim predmetima te poznavanje postupaka i procedura njihova ispravljanja</w:t>
            </w:r>
          </w:p>
        </w:tc>
      </w:tr>
      <w:tr w:rsidR="008800C6" w:rsidRPr="00E34AF3" w14:paraId="2B9D0F31" w14:textId="77777777" w:rsidTr="005F1E65">
        <w:trPr>
          <w:trHeight w:val="842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DE5C42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8DD89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78885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Uočavanje pogrešaka i nepravilnosti u radu nadziranih tijela u složenim predmetima te poznavanje postupaka i procedura njihova ispravljanja</w:t>
            </w:r>
          </w:p>
        </w:tc>
      </w:tr>
      <w:tr w:rsidR="008800C6" w:rsidRPr="00E34AF3" w14:paraId="2962556F" w14:textId="77777777" w:rsidTr="005F1E65">
        <w:trPr>
          <w:trHeight w:val="81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5C849C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A140F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0434A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Sustavno praćenje negativnih trendova i pogrešaka u radu nadziranih tijela te davanje uputa radi njihova otklanjanja</w:t>
            </w:r>
          </w:p>
        </w:tc>
      </w:tr>
      <w:tr w:rsidR="008800C6" w:rsidRPr="00E34AF3" w14:paraId="3BA4B594" w14:textId="77777777" w:rsidTr="005F1E65">
        <w:trPr>
          <w:trHeight w:val="1013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745E36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64042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2B4B8" w14:textId="77777777" w:rsidR="008800C6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Planiranje budućih nadzora temeljem analize uočenih trendova i davanje prijedloga mjera za unaprjeđenje stanja u upravnom području </w:t>
            </w:r>
          </w:p>
          <w:p w14:paraId="59C43066" w14:textId="77777777" w:rsidR="00C31144" w:rsidRDefault="00C31144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14:paraId="53DC0B27" w14:textId="755BB1E2" w:rsidR="00C31144" w:rsidRPr="00E34AF3" w:rsidRDefault="00C31144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00C6" w:rsidRPr="00E34AF3" w14:paraId="30B5BAF0" w14:textId="77777777" w:rsidTr="005F1E65">
        <w:trPr>
          <w:trHeight w:val="693"/>
        </w:trPr>
        <w:tc>
          <w:tcPr>
            <w:tcW w:w="24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6C383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Poznavanje metodologija u području analize, mapiranja  i upravljanja rizicima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93F0D6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B3D27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potrebi procjene rizika te mogućnostima upravljanja rizicima u svrhu unaprjeđenja načina provedbe nadzora </w:t>
            </w:r>
          </w:p>
        </w:tc>
      </w:tr>
      <w:tr w:rsidR="008800C6" w:rsidRPr="00E34AF3" w14:paraId="48E2A934" w14:textId="77777777" w:rsidTr="005F1E65">
        <w:trPr>
          <w:trHeight w:val="701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D164C0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1D767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151F9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praćenja unaprijed utvrđenih rizika </w:t>
            </w:r>
          </w:p>
        </w:tc>
      </w:tr>
      <w:tr w:rsidR="008800C6" w:rsidRPr="00E34AF3" w14:paraId="77BCF394" w14:textId="77777777" w:rsidTr="005F1E65">
        <w:trPr>
          <w:trHeight w:val="839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82115F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A78F0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E4D00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analize i mapiranja rizika </w:t>
            </w:r>
          </w:p>
        </w:tc>
      </w:tr>
      <w:tr w:rsidR="008800C6" w:rsidRPr="00E34AF3" w14:paraId="497A1147" w14:textId="77777777" w:rsidTr="005F1E65">
        <w:trPr>
          <w:trHeight w:val="83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D97B44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6FF5F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F9EC0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metodologija u području analize, mapiranja i upravljanja rizicima, uz sposobnost samostalne provedbe analize i mapiranja rizika te korištenja rezultata analize u cilju utvrđivanja pristupa provedbi nadzora</w:t>
            </w:r>
          </w:p>
        </w:tc>
      </w:tr>
      <w:tr w:rsidR="008800C6" w:rsidRPr="00E34AF3" w14:paraId="2AF3162F" w14:textId="77777777" w:rsidTr="005F1E65">
        <w:trPr>
          <w:trHeight w:val="834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AF5AF5A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8BD7B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A14F7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metodologija u području analize, mapiranja i upravljanja rizicima, uz sposobnost upravljanja i koordiniranja provedbe nadzora temeljem rezultata provedene analize</w:t>
            </w:r>
          </w:p>
        </w:tc>
      </w:tr>
      <w:tr w:rsidR="008800C6" w:rsidRPr="00E34AF3" w14:paraId="1D5FD807" w14:textId="77777777" w:rsidTr="005F1E65">
        <w:trPr>
          <w:trHeight w:val="858"/>
        </w:trPr>
        <w:tc>
          <w:tcPr>
            <w:tcW w:w="246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6C35E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unutarnjih financijskih kontrola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494CE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D8765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standarada unutarnjih financijskih kontrola</w:t>
            </w:r>
          </w:p>
        </w:tc>
      </w:tr>
      <w:tr w:rsidR="008800C6" w:rsidRPr="00E34AF3" w14:paraId="5EF215C3" w14:textId="77777777" w:rsidTr="005F1E65">
        <w:trPr>
          <w:trHeight w:val="921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EF5013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CD853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3C74F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standarada unutarnjih financijskih kontrola</w:t>
            </w:r>
          </w:p>
        </w:tc>
      </w:tr>
      <w:tr w:rsidR="008800C6" w:rsidRPr="00E34AF3" w14:paraId="4351716E" w14:textId="77777777" w:rsidTr="005F1E65">
        <w:trPr>
          <w:trHeight w:val="1029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39C19F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9F3B7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77C88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propisa o sustavu unutarnjih financijskih kontrola koji su neophodni za provedbu upravnog i inspekcijskog nadzora i njihove primjene u provedbi nadzora</w:t>
            </w:r>
          </w:p>
        </w:tc>
      </w:tr>
      <w:tr w:rsidR="008800C6" w:rsidRPr="00E34AF3" w14:paraId="3FD04A2C" w14:textId="77777777" w:rsidTr="005F1E65">
        <w:trPr>
          <w:trHeight w:val="986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7964E6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C1748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60165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propisa o sustavu unutarnjih kontrola koji su neophodni za provedbu upravnog i inspekcijskog nadzora, prezentiranje uočenih nedostataka i pružanje savjetodavne pomoći izvršiteljima u provedbi nadzora</w:t>
            </w:r>
          </w:p>
        </w:tc>
      </w:tr>
      <w:tr w:rsidR="008800C6" w:rsidRPr="00E34AF3" w14:paraId="03F466F1" w14:textId="77777777" w:rsidTr="005F1E65">
        <w:trPr>
          <w:trHeight w:val="843"/>
        </w:trPr>
        <w:tc>
          <w:tcPr>
            <w:tcW w:w="246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BA4297" w14:textId="77777777" w:rsidR="008800C6" w:rsidRPr="00E34AF3" w:rsidRDefault="008800C6" w:rsidP="00A016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6A815" w14:textId="77777777" w:rsidR="008800C6" w:rsidRPr="00E34AF3" w:rsidRDefault="008800C6" w:rsidP="00A01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B2417" w14:textId="77777777" w:rsidR="008800C6" w:rsidRPr="00E34AF3" w:rsidRDefault="008800C6" w:rsidP="00A016B7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glavnine propisa o sustavu unutarnjih kontrola koji su neophodni za provedbu upravnog i inspekcijskog nadzora i predlaganje konkretnih mjera za unaprjeđenje stanja</w:t>
            </w:r>
          </w:p>
        </w:tc>
      </w:tr>
    </w:tbl>
    <w:p w14:paraId="521DE432" w14:textId="347E72E1" w:rsidR="001A3C03" w:rsidRPr="00E34AF3" w:rsidRDefault="001A3C03" w:rsidP="001A3C03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99E2979" w14:textId="70C7DD53" w:rsidR="003160A8" w:rsidRPr="00C31144" w:rsidRDefault="00C31144" w:rsidP="00C3114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1" w:name="_Toc104202432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3.7.</w:t>
      </w:r>
      <w:r w:rsidR="008800C6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Opći</w:t>
      </w:r>
      <w:r w:rsidR="001A3C03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poslovi</w:t>
      </w:r>
      <w:bookmarkEnd w:id="11"/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2228"/>
        <w:gridCol w:w="832"/>
        <w:gridCol w:w="6580"/>
      </w:tblGrid>
      <w:tr w:rsidR="003160A8" w:rsidRPr="00E34AF3" w14:paraId="5666C1F1" w14:textId="77777777" w:rsidTr="005F1E65">
        <w:trPr>
          <w:trHeight w:val="603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05E0FC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83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540BFB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5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007CD9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77890E11" w14:textId="77777777" w:rsidTr="005F1E65">
        <w:trPr>
          <w:trHeight w:val="450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2B1B3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7F440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5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60BEE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26FE2881" w14:textId="77777777" w:rsidTr="005F1E65">
        <w:trPr>
          <w:trHeight w:val="688"/>
        </w:trPr>
        <w:tc>
          <w:tcPr>
            <w:tcW w:w="2228" w:type="dxa"/>
            <w:vMerge w:val="restar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D941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C0BE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276A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3160A8" w:rsidRPr="00E34AF3" w14:paraId="02129DAA" w14:textId="77777777" w:rsidTr="005F1E65">
        <w:trPr>
          <w:trHeight w:val="698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F6495C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2C3F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4FAB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3160A8" w:rsidRPr="00E34AF3" w14:paraId="46E079A8" w14:textId="77777777" w:rsidTr="005F1E65">
        <w:trPr>
          <w:trHeight w:val="694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1F37472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570E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8D78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3160A8" w:rsidRPr="00E34AF3" w14:paraId="0A672096" w14:textId="77777777" w:rsidTr="005F1E65">
        <w:trPr>
          <w:trHeight w:val="705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2CA7FD5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EA30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07C2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3160A8" w:rsidRPr="00E34AF3" w14:paraId="281331EE" w14:textId="77777777" w:rsidTr="005F1E65">
        <w:trPr>
          <w:trHeight w:val="686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59D41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1B21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93A6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3160A8" w:rsidRPr="00E34AF3" w14:paraId="74480C35" w14:textId="77777777" w:rsidTr="005F1E65">
        <w:trPr>
          <w:trHeight w:val="639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F322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unutarnjeg sustava rada organizacije </w:t>
            </w:r>
          </w:p>
        </w:tc>
        <w:tc>
          <w:tcPr>
            <w:tcW w:w="8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2A5C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DB00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djelokruga rada, radnih procesa te međupovezanosti i linija demarkacije svih ustrojstvenih jedinica unutar organizacije</w:t>
            </w:r>
          </w:p>
        </w:tc>
      </w:tr>
      <w:tr w:rsidR="003160A8" w:rsidRPr="00E34AF3" w14:paraId="0DFD8776" w14:textId="77777777" w:rsidTr="005F1E65">
        <w:trPr>
          <w:trHeight w:val="562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0948A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083F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2D68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Detaljno poznavanje djelokruga rada, radnih procesa te međupovezanosti i linija demarkacije svih ustrojstvenih jedinica unutar organizacije</w:t>
            </w:r>
          </w:p>
        </w:tc>
      </w:tr>
      <w:tr w:rsidR="003160A8" w:rsidRPr="00E34AF3" w14:paraId="4D9E348F" w14:textId="77777777" w:rsidTr="005F1E65">
        <w:trPr>
          <w:trHeight w:val="698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42821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0E67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704C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Detaljno poznavanje djelokruga rada, radnih procesa te međupovezanosti i linija demarkacije svih ustrojstvenih jedinica unutar organizacije, uz razumijevanja prednosti i nedostataka takvog organizacijskog uređenja</w:t>
            </w:r>
          </w:p>
        </w:tc>
      </w:tr>
      <w:tr w:rsidR="003160A8" w:rsidRPr="00E34AF3" w14:paraId="3D4AE5F4" w14:textId="77777777" w:rsidTr="005F1E65">
        <w:trPr>
          <w:trHeight w:val="694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5320A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6385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BFAA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djelokruga rada, radnih procesa, resursa organizacije te međupovezanosti i linija demarkacije svih ustrojstvenih jedinica unutar organizacije, uključujući i upoznatost s tijekom organizacijskih promjena iz prethodnog razdoblja </w:t>
            </w:r>
          </w:p>
        </w:tc>
      </w:tr>
      <w:tr w:rsidR="003160A8" w:rsidRPr="00E34AF3" w14:paraId="76CE4179" w14:textId="77777777" w:rsidTr="005F1E65">
        <w:trPr>
          <w:trHeight w:val="842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D6497F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D835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49AA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svih aspekata unutarnjeg ustrojstva rada organizacije, uz sposobnost predlaganja inovativnih pristupa u pogledu organizacije rada te mobilizacije ključnih dionika za takve promjene</w:t>
            </w:r>
          </w:p>
        </w:tc>
      </w:tr>
      <w:tr w:rsidR="003160A8" w:rsidRPr="00E34AF3" w14:paraId="082CB311" w14:textId="77777777" w:rsidTr="005F1E65">
        <w:trPr>
          <w:trHeight w:val="557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2B75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uredskog poslovanja te pohranjivanja pismena i spisa</w:t>
            </w:r>
          </w:p>
        </w:tc>
        <w:tc>
          <w:tcPr>
            <w:tcW w:w="8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3D43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0AFF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Uredbom o uredskom poslovanju i postupkom zaprimanja i otpremanja pismena i drugih dokumenata unutar organizacije </w:t>
            </w:r>
          </w:p>
        </w:tc>
      </w:tr>
      <w:tr w:rsidR="003160A8" w:rsidRPr="00E34AF3" w14:paraId="2CA68232" w14:textId="77777777" w:rsidTr="005F1E65">
        <w:trPr>
          <w:trHeight w:val="843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DE362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7284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018D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Dobro poznavanje odredbi Uredbe o uredskom poslovanju i/ili drugih specifičnih propisa uredskog poslovanja te sposobnost zaprimanja, urudžbiranja, klasificiranja, otpremanja  i pohranjivanja standardnih pismena</w:t>
            </w:r>
          </w:p>
        </w:tc>
      </w:tr>
      <w:tr w:rsidR="003160A8" w:rsidRPr="00E34AF3" w14:paraId="2D6A8695" w14:textId="77777777" w:rsidTr="005F1E65">
        <w:trPr>
          <w:trHeight w:val="986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DD7C9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343B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92CD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dobro poznavanje odredbi  Uredbe o uredskom poslovanju i/ili drugih specifičnih propisa uredskog poslovanja, sposobnost zaprimanja, urudžbiranja, klasificiranja, otpremanja i pohranjivanja svih pismena  te njihova razvrstavanja  putem internih dostavnih knjiga svim ustrojstvenim jedinicama </w:t>
            </w:r>
          </w:p>
        </w:tc>
      </w:tr>
      <w:tr w:rsidR="003160A8" w:rsidRPr="00E34AF3" w14:paraId="4A4A517C" w14:textId="77777777" w:rsidTr="005F1E65">
        <w:trPr>
          <w:trHeight w:val="986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AB9BE5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0877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B1D2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dobro poznavanje odredbi o uredskom poslovanju i njihovo povezivanje s odredbama ZUP-a i drugim relevantnim propisima, vrlo dobra upoznatost s uobičajenim praksama zaprimanja i otpremanja svih internih i vanjskih pismena, kao i posebnih načina predaje pismena (uz službenu bilješku, usmeno na zapisnik, pismena s obilježjima tajne, i sl.)  te njihova razvođenja i ispravnog pohranjivanja    </w:t>
            </w:r>
          </w:p>
        </w:tc>
      </w:tr>
      <w:tr w:rsidR="003160A8" w:rsidRPr="00E34AF3" w14:paraId="395F99EE" w14:textId="77777777" w:rsidTr="005F1E65">
        <w:trPr>
          <w:trHeight w:val="1264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24E69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8AC0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C75C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sa svim poslovnim procesima unutar organizacije,  sposobnost koordiniranja, usmjeravanja i organiziranja poslova između pisarnice, pismohrane i unutarnjih ustrojstvenih jedinica, sposobnost rješavanja složenih upita  i prigovora stranaka vezanih za zaprimanje, otpremanje i pohranjivanje njihovih podnesaka u upravnom ili neupravnom postupku te vrlo dobro poznavanje svih relevantnih propisa povezanih s ovim područjem rada  </w:t>
            </w:r>
          </w:p>
        </w:tc>
      </w:tr>
      <w:tr w:rsidR="003160A8" w:rsidRPr="00E34AF3" w14:paraId="3F25F0D7" w14:textId="77777777" w:rsidTr="005F1E65">
        <w:trPr>
          <w:trHeight w:val="565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1073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-tehnike</w:t>
            </w:r>
          </w:p>
        </w:tc>
        <w:tc>
          <w:tcPr>
            <w:tcW w:w="8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6613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D31A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potrebi i važnosti primjene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 prilikom izrade internih akata </w:t>
            </w:r>
          </w:p>
        </w:tc>
      </w:tr>
      <w:tr w:rsidR="003160A8" w:rsidRPr="00E34AF3" w14:paraId="620674E3" w14:textId="77777777" w:rsidTr="005F1E65">
        <w:trPr>
          <w:trHeight w:val="829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952B8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0E8B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BF80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-tehnike, uz sposobnost primjene znanja i vještina u obavljanju poslova izrade propisa u cilju jednostavnije integracije različitih doprinosa dionika u cjeloviti tekst nacrta prijedloga propisa</w:t>
            </w:r>
          </w:p>
        </w:tc>
      </w:tr>
      <w:tr w:rsidR="003160A8" w:rsidRPr="00E34AF3" w14:paraId="705E2462" w14:textId="77777777" w:rsidTr="005F1E65">
        <w:trPr>
          <w:trHeight w:val="841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BF149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BA89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FD86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-tehnike, uz sposobnost primjene znanja i vještina u obavljanju poslova izrade propisa na razini samostalnog uobličavanja teksta nacrta prijedloga jednostavnijih propisa  </w:t>
            </w:r>
          </w:p>
        </w:tc>
      </w:tr>
      <w:tr w:rsidR="003160A8" w:rsidRPr="00E34AF3" w14:paraId="6C286B67" w14:textId="77777777" w:rsidTr="005F1E65">
        <w:trPr>
          <w:trHeight w:val="838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A6C78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012A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86C8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-tehnike, uz sposobnost primjene znanja i vještina u obavljanju poslova izrade propisa na razini samostalnog uobličavanja teksta nacrta prijedloga složenijih propisa  </w:t>
            </w:r>
          </w:p>
        </w:tc>
      </w:tr>
      <w:tr w:rsidR="003160A8" w:rsidRPr="00E34AF3" w14:paraId="4D9644FE" w14:textId="77777777" w:rsidTr="005F1E65">
        <w:trPr>
          <w:trHeight w:val="850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5AD51F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315D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9531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propisa i praksi u području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nomo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-tehnike, uz sposobnost primjene znanja i vještina u obavljanju poslova izrade propisa na razini samostalnog uobličavanja teksta nacrta prijedloga najsloženijih propisa </w:t>
            </w:r>
          </w:p>
        </w:tc>
      </w:tr>
      <w:tr w:rsidR="003160A8" w:rsidRPr="00E34AF3" w14:paraId="10F6787B" w14:textId="77777777" w:rsidTr="005F1E65">
        <w:trPr>
          <w:trHeight w:val="834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1ACB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Praktična znanja iz područja upravljanja procesima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process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management</w:t>
            </w: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411B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81C6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radnih procesa kao ključne odrednice kojom se utvrđuje način rada organizacije, potrebe organizacije u smislu resursa koje je za rad neophodno osigurati te sustav praćenja uspješnosti u radu </w:t>
            </w:r>
          </w:p>
        </w:tc>
      </w:tr>
      <w:tr w:rsidR="003160A8" w:rsidRPr="00E34AF3" w14:paraId="42F07956" w14:textId="77777777" w:rsidTr="005F1E65">
        <w:trPr>
          <w:trHeight w:val="846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78D11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BC47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C381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inventure, mapiranja i strukturiranja procesa uz utvrđivanje potrebnih doprinosa obavljanju poslova, neposrednih rezultata, rokova te međupovezanosti procesa, uz sposobnost davanja uputa o načinima detaljne razrade procedura rada</w:t>
            </w:r>
          </w:p>
        </w:tc>
      </w:tr>
      <w:tr w:rsidR="003160A8" w:rsidRPr="00E34AF3" w14:paraId="5E5B38A6" w14:textId="77777777" w:rsidTr="005F1E65">
        <w:trPr>
          <w:trHeight w:val="830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6BADD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9427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730E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metodologija analize radne opterećenosti do razine koja omogućuje sudjelovanje u prikupljanju podataka od ustrojstvenih jedinica organizacije te prvu razinu provjere potpunosti i ispravnosti podataka</w:t>
            </w:r>
          </w:p>
        </w:tc>
      </w:tr>
      <w:tr w:rsidR="003160A8" w:rsidRPr="00E34AF3" w14:paraId="767BE0F7" w14:textId="77777777" w:rsidTr="005F1E65">
        <w:trPr>
          <w:trHeight w:val="841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991D6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D7CB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7336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analize radne opterećenosti te upravljanje provedbom iste na razini organizacije, uz sposobnost ocjene utemeljenosti i opravdanosti pokazatelja o radnom opterećenju pripremljenih od strane pojedine ustrojstvene jedinice </w:t>
            </w:r>
          </w:p>
        </w:tc>
      </w:tr>
      <w:tr w:rsidR="003160A8" w:rsidRPr="00E34AF3" w14:paraId="6148FF8B" w14:textId="77777777" w:rsidTr="005F1E65">
        <w:trPr>
          <w:trHeight w:val="1124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7248D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5E7C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8E0E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analize radnih procesa i detaljnih procedura rada ustrojstvenih jedinica organizacije u cilju utvrđivanja nepovezanosti ili preklapanja radnih procesa te predlaganja potrebnih unaprjeđenja, uključujući i u vidu izrade standarada za postupanje kod repetitivnih procesa s ciljem optimizacije korištenja resursa te utvrđivanja pokazatelja za praćenje uspješnosti rada  </w:t>
            </w:r>
          </w:p>
        </w:tc>
      </w:tr>
      <w:tr w:rsidR="003160A8" w:rsidRPr="00E34AF3" w14:paraId="4558B619" w14:textId="77777777" w:rsidTr="005F1E65">
        <w:trPr>
          <w:trHeight w:val="856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05A7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 i upravljanja rizicima</w:t>
            </w:r>
          </w:p>
        </w:tc>
        <w:tc>
          <w:tcPr>
            <w:tcW w:w="8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A3B1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9D2C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procjene rizika te mogućnostima upravljanja rizicima u svrhu osiguravanja stabilnog okruženja rada organizacije</w:t>
            </w:r>
          </w:p>
        </w:tc>
      </w:tr>
      <w:tr w:rsidR="003160A8" w:rsidRPr="00E34AF3" w14:paraId="22A89456" w14:textId="77777777" w:rsidTr="005F1E65">
        <w:trPr>
          <w:trHeight w:val="837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4EBCB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998B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3F19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praćenja unaprijed utvrđenih rizika </w:t>
            </w:r>
          </w:p>
        </w:tc>
      </w:tr>
      <w:tr w:rsidR="003160A8" w:rsidRPr="00E34AF3" w14:paraId="5B1B4A8B" w14:textId="77777777" w:rsidTr="005F1E65">
        <w:trPr>
          <w:trHeight w:val="838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4F769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64CA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65C2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i upravljanja rizicima, uz sposobnost sudjelovanja u aktivnostima analize i mapiranja rizika te praćenja tako utvrđenih rizika u cilju upravljanja utjecajem istih</w:t>
            </w:r>
          </w:p>
        </w:tc>
      </w:tr>
      <w:tr w:rsidR="003160A8" w:rsidRPr="00E34AF3" w14:paraId="66EA41F7" w14:textId="77777777" w:rsidTr="005F1E65">
        <w:trPr>
          <w:trHeight w:val="842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079DA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8015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97E9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rizicima, uz sposobnost samostalne provedbe analize i mapiranja rizika te razrade mjera sprječavanja i ublažavanja rizika </w:t>
            </w:r>
          </w:p>
        </w:tc>
      </w:tr>
      <w:tr w:rsidR="003160A8" w:rsidRPr="00E34AF3" w14:paraId="2E1EBC55" w14:textId="77777777" w:rsidTr="005F1E65">
        <w:trPr>
          <w:trHeight w:val="1132"/>
        </w:trPr>
        <w:tc>
          <w:tcPr>
            <w:tcW w:w="22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F19C2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90B4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3033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metodologija u području analize, mapiranja i upravljanja rizicima, uz sposobnost koordinacije doprinosa svih relevantnih dionika, analize učinkovitosti i dostatnosti prethodno utvrđenih mjera sprječavanja i ublažavanja rizika te izrade prijedloga alternativnih mjera za učinkovitije upravljanje rizicima </w:t>
            </w:r>
          </w:p>
        </w:tc>
      </w:tr>
      <w:tr w:rsidR="003160A8" w:rsidRPr="00E34AF3" w14:paraId="0D749EF3" w14:textId="77777777" w:rsidTr="005F1E65">
        <w:trPr>
          <w:trHeight w:val="905"/>
        </w:trPr>
        <w:tc>
          <w:tcPr>
            <w:tcW w:w="22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BC59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Tehnička znanja i poznavanje tehničkih standarada održavanja </w:t>
            </w:r>
          </w:p>
        </w:tc>
        <w:tc>
          <w:tcPr>
            <w:tcW w:w="8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D6A3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F964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Osnovno poznavanje praksi i standarada održavanja vozila i objekata, uz sposobnost koordinacije i praćenja obavljanja poslova, uključujući i od strane vanjskih dobavljača </w:t>
            </w:r>
          </w:p>
        </w:tc>
      </w:tr>
      <w:tr w:rsidR="003160A8" w:rsidRPr="00E34AF3" w14:paraId="2098BC01" w14:textId="77777777" w:rsidTr="005F1E65">
        <w:trPr>
          <w:trHeight w:val="919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02878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3408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E96B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praksi i standarada održavanja vozila i objekata, uključujući sustava u području elektrotehnike, tehničke zaštite i protupožarne zaštite, uz sposobnost koordinacije i praćenja obavljanja poslova, uključujući i od strane vanjskih dobavljača</w:t>
            </w:r>
          </w:p>
        </w:tc>
      </w:tr>
      <w:tr w:rsidR="003160A8" w:rsidRPr="00E34AF3" w14:paraId="6121ECFF" w14:textId="77777777" w:rsidTr="005F1E65">
        <w:trPr>
          <w:trHeight w:val="711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713DD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C31C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DCA2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iz područja tehničke zaštite, protupožarne zaštite i zaštite na radu</w:t>
            </w:r>
          </w:p>
        </w:tc>
      </w:tr>
      <w:tr w:rsidR="003160A8" w:rsidRPr="00E34AF3" w14:paraId="51ACF5B6" w14:textId="77777777" w:rsidTr="005F1E65">
        <w:trPr>
          <w:trHeight w:val="970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D8DEBD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9AEE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71DB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tehničke zaštite, protupožarne zaštite i zaštite na radu, uz sposobnost izrade ili koordinacije obavljanja poslova izrade odgovarajućih planova i protokola postupanja, uključujući i od strane vanjskih dobavljača  </w:t>
            </w:r>
          </w:p>
        </w:tc>
      </w:tr>
      <w:tr w:rsidR="003160A8" w:rsidRPr="00E34AF3" w14:paraId="53BE6656" w14:textId="77777777" w:rsidTr="005F1E65">
        <w:trPr>
          <w:trHeight w:val="984"/>
        </w:trPr>
        <w:tc>
          <w:tcPr>
            <w:tcW w:w="222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5B325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1B72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CCB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propisa i praksi u području tehničke zaštite, protupožarne zaštite i zaštite na radu, uz sposobnost uspostave, praćenja i upravljanja cjelokupnim sustavom organizacijske sigurnosti </w:t>
            </w:r>
          </w:p>
        </w:tc>
      </w:tr>
    </w:tbl>
    <w:p w14:paraId="0D77F02E" w14:textId="44D41FE1" w:rsidR="00995A91" w:rsidRPr="00E34AF3" w:rsidRDefault="00995A91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18D7C5BF" w14:textId="5D4CD423" w:rsidR="00995A91" w:rsidRDefault="00995A91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67733594" w14:textId="49DB5A10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7F1AF5D8" w14:textId="48565E19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464BE06" w14:textId="17DAB6F6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CA9B97C" w14:textId="563D93C6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135B08F2" w14:textId="2672E29D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206C6B71" w14:textId="7A628FAF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22F3146" w14:textId="57821847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4EA516E" w14:textId="1C42C98C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493AB881" w14:textId="6CC512FD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5F7663DA" w14:textId="5C6F5B74" w:rsidR="00EC3B12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7146940" w14:textId="25169C9C" w:rsidR="00C31144" w:rsidRDefault="00C31144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6F82D6C6" w14:textId="09765C6C" w:rsidR="00C31144" w:rsidRDefault="00C31144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1CC463B1" w14:textId="35314994" w:rsidR="00C31144" w:rsidRDefault="00C31144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EE08929" w14:textId="69F1477B" w:rsidR="00C31144" w:rsidRDefault="00C31144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685035FD" w14:textId="683411DC" w:rsidR="005F1E65" w:rsidRDefault="005F1E65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309E14CB" w14:textId="77777777" w:rsidR="005F1E65" w:rsidRDefault="005F1E65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76881E1C" w14:textId="77777777" w:rsidR="00EC3B12" w:rsidRPr="00E34AF3" w:rsidRDefault="00EC3B12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6331D2B9" w14:textId="096DFA59" w:rsidR="00995A91" w:rsidRPr="00E34AF3" w:rsidRDefault="00995A91" w:rsidP="00995A91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5DD04990" w14:textId="34CB2C47" w:rsidR="00EC3B12" w:rsidRPr="00C31144" w:rsidRDefault="00C31144" w:rsidP="00C3114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2" w:name="_Toc104202433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3.8.</w:t>
      </w:r>
      <w:r w:rsidR="003160A8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 Upravljanje</w:t>
      </w:r>
      <w:r w:rsidR="00995A91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ljudskim potencijalima</w:t>
      </w:r>
      <w:bookmarkEnd w:id="12"/>
      <w:r w:rsidR="00995A91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788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6"/>
        <w:gridCol w:w="6763"/>
      </w:tblGrid>
      <w:tr w:rsidR="003160A8" w:rsidRPr="00E34AF3" w14:paraId="1EA72255" w14:textId="77777777" w:rsidTr="005F1E65">
        <w:trPr>
          <w:trHeight w:val="491"/>
        </w:trPr>
        <w:tc>
          <w:tcPr>
            <w:tcW w:w="22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3A63EC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7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989846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Razina</w:t>
            </w:r>
          </w:p>
        </w:tc>
        <w:tc>
          <w:tcPr>
            <w:tcW w:w="676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BA972D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76AB0A25" w14:textId="77777777" w:rsidTr="005F1E65">
        <w:trPr>
          <w:trHeight w:val="491"/>
        </w:trPr>
        <w:tc>
          <w:tcPr>
            <w:tcW w:w="22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DCDF4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C0AFF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6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2AD7F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1C828306" w14:textId="77777777" w:rsidTr="005F1E65">
        <w:trPr>
          <w:trHeight w:val="448"/>
        </w:trPr>
        <w:tc>
          <w:tcPr>
            <w:tcW w:w="2269" w:type="dxa"/>
            <w:vMerge w:val="restar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AB1263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C803B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4ABE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3160A8" w:rsidRPr="00E34AF3" w14:paraId="7FAA28EF" w14:textId="77777777" w:rsidTr="005F1E65">
        <w:trPr>
          <w:trHeight w:val="48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5E93E1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92832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BF36E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3160A8" w:rsidRPr="00E34AF3" w14:paraId="39757240" w14:textId="77777777" w:rsidTr="005F1E65">
        <w:trPr>
          <w:trHeight w:val="610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DF164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5527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89D9C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3160A8" w:rsidRPr="00E34AF3" w14:paraId="1306F885" w14:textId="77777777" w:rsidTr="005F1E65">
        <w:trPr>
          <w:trHeight w:val="582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9ACE6E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C5FB1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3E59C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3160A8" w:rsidRPr="00E34AF3" w14:paraId="0B0BDCB3" w14:textId="77777777" w:rsidTr="005F1E65">
        <w:trPr>
          <w:trHeight w:val="580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78B5E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02A1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DBCB1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3160A8" w:rsidRPr="00E34AF3" w14:paraId="63B3BB3B" w14:textId="77777777" w:rsidTr="005F1E65">
        <w:trPr>
          <w:trHeight w:val="617"/>
        </w:trPr>
        <w:tc>
          <w:tcPr>
            <w:tcW w:w="22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E653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unutarnjeg sustava rada organizacije </w:t>
            </w: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3BA6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214C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djelokruga rada, radnih procesa te međupovezanosti i linija demarkacije svih ustrojstvenih jedinica unutar organizacije</w:t>
            </w:r>
          </w:p>
        </w:tc>
      </w:tr>
      <w:tr w:rsidR="003160A8" w:rsidRPr="00E34AF3" w14:paraId="252B1CAC" w14:textId="77777777" w:rsidTr="005F1E65">
        <w:trPr>
          <w:trHeight w:val="622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22B55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7217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AF4B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Detaljno poznavanje djelokruga rada, radnih procesa te međupovezanosti i linija demarkacije svih ustrojstvenih jedinica unutar organizacije, uz razumijevanje prednosti i nedostataka takvog organizacijskog uređenja</w:t>
            </w:r>
          </w:p>
        </w:tc>
      </w:tr>
      <w:tr w:rsidR="003160A8" w:rsidRPr="00E34AF3" w14:paraId="0D8B7568" w14:textId="77777777" w:rsidTr="005F1E65">
        <w:trPr>
          <w:trHeight w:val="678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F7C68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9739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55B4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Detaljno poznavanje djelokruga rada, radnih procesa te međupovezanosti i linija demarkacije svih ustrojstvenih jedinica unutar organizacije, uz razumijevanja potreba za ljudskim potencijalima koje iz takvog uređenja proizlaze </w:t>
            </w:r>
          </w:p>
        </w:tc>
      </w:tr>
      <w:tr w:rsidR="003160A8" w:rsidRPr="00E34AF3" w14:paraId="7DC0B42E" w14:textId="77777777" w:rsidTr="005F1E65">
        <w:trPr>
          <w:trHeight w:val="83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23DC9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2809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B19F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djelokruga rada, radnih procesa, resursa organizacije te međupovezanosti i linija demarkacije svih ustrojstvenih jedinica unutar organizacije, uključujući i upoznatost s tijekom organizacijskih promjena iz prethodnog razdoblja u dijelu u kojem je relevantno za upravljanje ljudskim potencijalima </w:t>
            </w:r>
          </w:p>
        </w:tc>
      </w:tr>
      <w:tr w:rsidR="003160A8" w:rsidRPr="00E34AF3" w14:paraId="6EFD01E5" w14:textId="77777777" w:rsidTr="005F1E65">
        <w:trPr>
          <w:trHeight w:val="58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CD4E9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2B17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F3BF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svih aspekata unutarnjeg ustrojstva rada organizacije, uz sposobnost predlaganja inovativnih pristupa u pogledu organizacije rada koje mogu imati pozitivan učinak na upravljanje ljudskim potencijalima</w:t>
            </w:r>
          </w:p>
        </w:tc>
      </w:tr>
      <w:tr w:rsidR="003160A8" w:rsidRPr="00E34AF3" w14:paraId="20BD7752" w14:textId="77777777" w:rsidTr="005F1E65">
        <w:trPr>
          <w:trHeight w:val="587"/>
        </w:trPr>
        <w:tc>
          <w:tcPr>
            <w:tcW w:w="22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E95B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metoda i praksi upravljanja ljudskim potencijalima </w:t>
            </w: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00BE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532D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metodama i praksama ULJP-a</w:t>
            </w:r>
          </w:p>
        </w:tc>
      </w:tr>
      <w:tr w:rsidR="003160A8" w:rsidRPr="00E34AF3" w14:paraId="6BCEE3FD" w14:textId="77777777" w:rsidTr="005F1E65">
        <w:trPr>
          <w:trHeight w:val="829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9744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4955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335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metoda i praksi ULJP-a koje se na njima temelje te sposobnost primjene  jednostavnijih metoda (npr. kompjutersko prilagođeno testiranje (CAT), rangiranje  ocjena zaposlenika u svrhu unosa u baze podataka i sl.)</w:t>
            </w:r>
          </w:p>
        </w:tc>
      </w:tr>
      <w:tr w:rsidR="003160A8" w:rsidRPr="00E34AF3" w14:paraId="03F76DEB" w14:textId="77777777" w:rsidTr="005F1E65">
        <w:trPr>
          <w:trHeight w:val="95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0D57F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0DA3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F597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Dobro poznavanje metoda i praksi ULJP-a koje se na njima temelje te sposobnost davanja smjernica i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koordincije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provedbe procesa ocjenjivanja radnog izvršenja zaposlenika u svrhu povezivanja sa sustavom nagrađivanja i napredovanja </w:t>
            </w:r>
          </w:p>
        </w:tc>
      </w:tr>
      <w:tr w:rsidR="003160A8" w:rsidRPr="00E34AF3" w14:paraId="0943D8A0" w14:textId="77777777" w:rsidTr="005F1E65">
        <w:trPr>
          <w:trHeight w:val="714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407B6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CEFE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D312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metoda i praksi ULJP-a koje se na njima temelje te sposobnost uočavanja nedostataka u njihovoj provedbi i davanja prijedloga za njihovo poboljšanje unutar organizacije</w:t>
            </w:r>
          </w:p>
        </w:tc>
      </w:tr>
      <w:tr w:rsidR="003160A8" w:rsidRPr="00E34AF3" w14:paraId="039AA80C" w14:textId="77777777" w:rsidTr="005F1E65">
        <w:trPr>
          <w:trHeight w:val="885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DA26B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6FAA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A960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metoda i praksi ULJP-a koje se na njima temelje uz sposobnost definiranja objektivnih i mjerljivih pokazatelja uspješnosti i radnog izvršenja zaposlenika, utvrđivanje standarada ocjenjivanja te kriterija nagrađivanja i napredovanja za sve zaposlenike unutar organizacije </w:t>
            </w:r>
          </w:p>
        </w:tc>
      </w:tr>
      <w:tr w:rsidR="003160A8" w:rsidRPr="00E34AF3" w14:paraId="4ADB8B20" w14:textId="77777777" w:rsidTr="005F1E65">
        <w:trPr>
          <w:trHeight w:val="594"/>
        </w:trPr>
        <w:tc>
          <w:tcPr>
            <w:tcW w:w="22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D807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Poznavanje propisa i praksi iz područja službeničkih i radnih odnosa</w:t>
            </w: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B5EF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7BC3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službeničkog / radnog zakonodavstva </w:t>
            </w:r>
          </w:p>
        </w:tc>
      </w:tr>
      <w:tr w:rsidR="003160A8" w:rsidRPr="00E34AF3" w14:paraId="5222A910" w14:textId="77777777" w:rsidTr="005F1E65">
        <w:trPr>
          <w:trHeight w:val="61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37536F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A4C0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2C0F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službeničkog /radnog zakonodavstva i osnovnih praksi koje se na njima temelje uz razumijevanje svrhe najvažnijih propisa te ključnih prava, obveza i odgovornosti zaposlenika </w:t>
            </w:r>
          </w:p>
        </w:tc>
      </w:tr>
      <w:tr w:rsidR="003160A8" w:rsidRPr="00E34AF3" w14:paraId="1D5BB2EB" w14:textId="77777777" w:rsidTr="005F1E65">
        <w:trPr>
          <w:trHeight w:val="75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BCAE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7143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F152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službeničkog / radnog zakonodavstava, podzakonskih akata i kolektivnih ugovora kao i praksi koje iz njih proizlaze te sposobnost odlučivanja o pravima, obvezama i odgovornostima zaposlenika, uključujući putem provedbe upravnih postupaka   </w:t>
            </w:r>
          </w:p>
        </w:tc>
      </w:tr>
      <w:tr w:rsidR="003160A8" w:rsidRPr="00E34AF3" w14:paraId="5CFA8925" w14:textId="77777777" w:rsidTr="005F1E65">
        <w:trPr>
          <w:trHeight w:val="907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EB9FD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DB9A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7CE1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službeničkog / radnog zakonodavstava, podzakonskih akata i kolektivnih ugovora kao i praksi koje iz njih proizlaze  uz sposobnost uočavanja nedostataka u njihovoj provedbi pri odlučivanju o pravima, obvezama i odgovornostima zaposlenika te sudjelovanja u upravnim i  sudskim postupcima vezano za prava, izvršenje i odgovornost zaposlenika   </w:t>
            </w:r>
          </w:p>
        </w:tc>
      </w:tr>
      <w:tr w:rsidR="003160A8" w:rsidRPr="00E34AF3" w14:paraId="3162535B" w14:textId="77777777" w:rsidTr="005F1E65">
        <w:trPr>
          <w:trHeight w:val="944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26C382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0448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16EB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službeničkog / radnog zakonodavstva, podzakonskih akata i kolektivnih ugovora kao i praksi koje iz njih proizlaze te sposobnost davanja prijedloga za unaprjeđenje tih propisa i praksi u području uređivanja prava, obveza i odgovornosti zaposlenika</w:t>
            </w:r>
          </w:p>
        </w:tc>
      </w:tr>
      <w:tr w:rsidR="003160A8" w:rsidRPr="00E34AF3" w14:paraId="1FC9CB74" w14:textId="77777777" w:rsidTr="005F1E65">
        <w:trPr>
          <w:trHeight w:val="822"/>
        </w:trPr>
        <w:tc>
          <w:tcPr>
            <w:tcW w:w="226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485D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psihologije rada i radnih odnosa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87DC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E4C8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utjecaja koje uvjeti rada mogu imati na ostvarenje radnog učinka zaposlenika te sposobnost davanja preporuka o potrebnim unaprjeđenjima radnih uvjeta</w:t>
            </w:r>
          </w:p>
        </w:tc>
      </w:tr>
      <w:tr w:rsidR="003160A8" w:rsidRPr="00E34AF3" w14:paraId="11F3D847" w14:textId="77777777" w:rsidTr="005F1E65">
        <w:trPr>
          <w:trHeight w:val="71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8EEBD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5F18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0421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odnosa ključnih karakteristika osobnosti zaposlenika, pristupa obavljanju poslova koji primjenjuju te uspješnosti u radu koju isti ostvaruju te sposobnost davanja preporuka zaposlenicima o mogućim poboljšanjima pristupa obavljanju poslova </w:t>
            </w:r>
          </w:p>
        </w:tc>
      </w:tr>
      <w:tr w:rsidR="003160A8" w:rsidRPr="00E34AF3" w14:paraId="65C7608A" w14:textId="77777777" w:rsidTr="005F1E65">
        <w:trPr>
          <w:trHeight w:val="822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BCDB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D913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8418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koncepta uloga članova tima, sposobnost prepoznavanja predodređenosti zaposlenika za pojedinu ulogu te upravljanje ljudskim potencijalima na način da se osigura komplementarnost uloga zaposlenika i na najbolji mogući način ostvari pojedinačni i kolektivni potencijal</w:t>
            </w:r>
          </w:p>
        </w:tc>
      </w:tr>
      <w:tr w:rsidR="003160A8" w:rsidRPr="00E34AF3" w14:paraId="451DAF5B" w14:textId="77777777" w:rsidTr="005F1E65">
        <w:trPr>
          <w:trHeight w:val="71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CF6F5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67F5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FD22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savjetovanja i motiviranja zaposlenika u okolnostima koje negativno utječu na njihovo radno raspoloženje, učinkovitost u radu te zadovoljstvo radom u organizaciji, sve temeljem pripremljenih i provedenih analiza zadovoljstva zaposlenika </w:t>
            </w:r>
          </w:p>
        </w:tc>
      </w:tr>
      <w:tr w:rsidR="003160A8" w:rsidRPr="00E34AF3" w14:paraId="75A0666E" w14:textId="77777777" w:rsidTr="005F1E65">
        <w:trPr>
          <w:trHeight w:val="59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DD0EB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737D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65D9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davanja stručne procjene psihološkog profila kandidata tijekom postupaka zapošljavanja </w:t>
            </w:r>
          </w:p>
        </w:tc>
      </w:tr>
      <w:tr w:rsidR="003160A8" w:rsidRPr="00E34AF3" w14:paraId="775193E2" w14:textId="77777777" w:rsidTr="005F1E65">
        <w:trPr>
          <w:trHeight w:val="707"/>
        </w:trPr>
        <w:tc>
          <w:tcPr>
            <w:tcW w:w="22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86733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metoda planiranja i razvoja ljudskih potencijala</w:t>
            </w: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B4A4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0CE24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hAnsi="Times New Roman" w:cs="Times New Roman"/>
                <w:color w:val="000000" w:themeColor="text1"/>
              </w:rPr>
              <w:t>Upoznatost s potrebama organizacije za pojedinim znanjima, sposobnostima i vještinama zaposlenika u svrhu postizanja organizacijskih ciljeva</w:t>
            </w:r>
          </w:p>
        </w:tc>
      </w:tr>
      <w:tr w:rsidR="003160A8" w:rsidRPr="00E34AF3" w14:paraId="731AEF57" w14:textId="77777777" w:rsidTr="005F1E65">
        <w:trPr>
          <w:trHeight w:val="585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FA339F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9378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633CA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hAnsi="Times New Roman" w:cs="Times New Roman"/>
                <w:color w:val="000000" w:themeColor="text1"/>
              </w:rPr>
              <w:t xml:space="preserve">Poznavanje osnova planiranja ljudskih potencijala te sposobnost upućivanja zaposlenika na potrebne i prikladne oblike usavršavanja u struci  </w:t>
            </w:r>
          </w:p>
        </w:tc>
      </w:tr>
      <w:tr w:rsidR="003160A8" w:rsidRPr="00E34AF3" w14:paraId="39FD09A8" w14:textId="77777777" w:rsidTr="005F1E65">
        <w:trPr>
          <w:trHeight w:val="701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5CD58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193A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494C3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hAnsi="Times New Roman" w:cs="Times New Roman"/>
                <w:color w:val="000000" w:themeColor="text1"/>
              </w:rPr>
              <w:t>Sposobnost pripreme prijedloga godišnjih ili srednjoročnih planova prijama u državnu / lokalnu / javnu službu te  planova stručnog usavršavanja i razvoja kompetencija zaposlenika</w:t>
            </w:r>
          </w:p>
        </w:tc>
      </w:tr>
      <w:tr w:rsidR="003160A8" w:rsidRPr="00E34AF3" w14:paraId="5EB998FB" w14:textId="77777777" w:rsidTr="005F1E65">
        <w:trPr>
          <w:trHeight w:val="831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6856A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70C2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DA1DE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hAnsi="Times New Roman" w:cs="Times New Roman"/>
                <w:color w:val="000000" w:themeColor="text1"/>
              </w:rPr>
              <w:t xml:space="preserve">Sposobnost izrade strategija i specifičnih programa usavršavanja zaposlenika za potrebe organizacije, uočavanja </w:t>
            </w:r>
            <w:proofErr w:type="spellStart"/>
            <w:r w:rsidRPr="00E34AF3">
              <w:rPr>
                <w:rFonts w:ascii="Times New Roman" w:hAnsi="Times New Roman" w:cs="Times New Roman"/>
                <w:color w:val="000000" w:themeColor="text1"/>
              </w:rPr>
              <w:t>nedostatatka</w:t>
            </w:r>
            <w:proofErr w:type="spellEnd"/>
            <w:r w:rsidRPr="00E34AF3">
              <w:rPr>
                <w:rFonts w:ascii="Times New Roman" w:hAnsi="Times New Roman" w:cs="Times New Roman"/>
                <w:color w:val="000000" w:themeColor="text1"/>
              </w:rPr>
              <w:t xml:space="preserve"> u postojećim programima i metodama te davanje prijedloga za njihovo poboljšanje </w:t>
            </w:r>
          </w:p>
        </w:tc>
      </w:tr>
      <w:tr w:rsidR="003160A8" w:rsidRPr="00E34AF3" w14:paraId="26212545" w14:textId="77777777" w:rsidTr="005F1E65">
        <w:trPr>
          <w:trHeight w:val="933"/>
        </w:trPr>
        <w:tc>
          <w:tcPr>
            <w:tcW w:w="226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2EB74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FCD0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B9273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hAnsi="Times New Roman" w:cs="Times New Roman"/>
                <w:color w:val="000000" w:themeColor="text1"/>
              </w:rPr>
              <w:t xml:space="preserve">Sposobnost izrade i poboljšanja strategija i specifičnih programa usavršavanja te aktivno promicanje potrebe za usvajanjem novih znanja i vještina zaposlenika u svrhu razvoja njihove karijere te kvalitetnijeg i učinkovitijeg postizanja organizacijskih ciljeva  </w:t>
            </w:r>
          </w:p>
        </w:tc>
      </w:tr>
      <w:tr w:rsidR="003160A8" w:rsidRPr="00E34AF3" w14:paraId="04A7A21F" w14:textId="77777777" w:rsidTr="005F1E65">
        <w:trPr>
          <w:trHeight w:val="638"/>
        </w:trPr>
        <w:tc>
          <w:tcPr>
            <w:tcW w:w="22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F90D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Poznavanje propisa i praksi iz područja javnih financija i proračunskog planiranja</w:t>
            </w:r>
          </w:p>
        </w:tc>
        <w:tc>
          <w:tcPr>
            <w:tcW w:w="7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936E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C04F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Osnovna svijest o povezanosti upravljanja ljudskim potencijalima s upravljanjem javnim sredstvima </w:t>
            </w:r>
          </w:p>
        </w:tc>
      </w:tr>
      <w:tr w:rsidR="003160A8" w:rsidRPr="00E34AF3" w14:paraId="236D858C" w14:textId="77777777" w:rsidTr="005F1E65">
        <w:trPr>
          <w:trHeight w:val="649"/>
        </w:trPr>
        <w:tc>
          <w:tcPr>
            <w:tcW w:w="22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0334B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68069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D0A59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javnih financija te upoznatost sa strukturom javnih proračuna</w:t>
            </w:r>
          </w:p>
        </w:tc>
      </w:tr>
      <w:tr w:rsidR="003160A8" w:rsidRPr="00E34AF3" w14:paraId="337421EB" w14:textId="77777777" w:rsidTr="005F1E65">
        <w:trPr>
          <w:trHeight w:val="720"/>
        </w:trPr>
        <w:tc>
          <w:tcPr>
            <w:tcW w:w="22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A910B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00175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B8B8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te uloga i odgovornosti dionika u procesu planiranja javnih proračuna, uz razumijevanje strukture, aktivnosti, izvora i drugih ključnih odrednica proračuna u mjeri potrebnoj za planiranje ljudskih potencijala</w:t>
            </w:r>
          </w:p>
        </w:tc>
      </w:tr>
      <w:tr w:rsidR="003160A8" w:rsidRPr="00E34AF3" w14:paraId="1E01ADFB" w14:textId="77777777" w:rsidTr="005F1E65">
        <w:trPr>
          <w:trHeight w:val="707"/>
        </w:trPr>
        <w:tc>
          <w:tcPr>
            <w:tcW w:w="22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4607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899F3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ACDF5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strukture javnih proračuna te cjelokupnog tijeka proračunskog planiranja, uz mogućnost izrade doprinosa prijedloga proračuna vezano za razvoj ljudskih potencijala </w:t>
            </w:r>
          </w:p>
        </w:tc>
      </w:tr>
      <w:tr w:rsidR="003160A8" w:rsidRPr="00E34AF3" w14:paraId="3B3B04B3" w14:textId="77777777" w:rsidTr="005F1E65">
        <w:trPr>
          <w:trHeight w:val="825"/>
        </w:trPr>
        <w:tc>
          <w:tcPr>
            <w:tcW w:w="22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7C3CB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28A76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B006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strukture javnih proračuna te cjelokupnog tijeka proračunskog planiranja, uz sposobnost davanja prijedloga za alternativnim načinima planiranja potrebnih sredstava kako bi se ostvario kvalitetan razvoj ljudskih potencijala u okolnostima fiskalnih ograničenja</w:t>
            </w:r>
          </w:p>
        </w:tc>
      </w:tr>
    </w:tbl>
    <w:p w14:paraId="06A82E3A" w14:textId="77777777" w:rsidR="001A3C03" w:rsidRPr="00E34AF3" w:rsidRDefault="001A3C03" w:rsidP="001A3C03">
      <w:pPr>
        <w:spacing w:before="240" w:after="360"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79ED9F0" w14:textId="426124AC" w:rsidR="00CD0A6D" w:rsidRPr="00C31144" w:rsidRDefault="00C31144" w:rsidP="00C31144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3" w:name="_Toc104202434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3.9. </w:t>
      </w:r>
      <w:r w:rsidR="003160A8" w:rsidRPr="00C31144">
        <w:rPr>
          <w:rFonts w:ascii="Times New Roman" w:hAnsi="Times New Roman" w:cs="Times New Roman"/>
          <w:b/>
          <w:bCs/>
          <w:color w:val="000000" w:themeColor="text1"/>
        </w:rPr>
        <w:t>Financije</w:t>
      </w:r>
      <w:r w:rsidR="001A3C03" w:rsidRPr="00C31144">
        <w:rPr>
          <w:rFonts w:ascii="Times New Roman" w:hAnsi="Times New Roman" w:cs="Times New Roman"/>
          <w:b/>
          <w:bCs/>
          <w:color w:val="000000" w:themeColor="text1"/>
        </w:rPr>
        <w:t xml:space="preserve"> i računovodstvo</w:t>
      </w:r>
      <w:bookmarkEnd w:id="13"/>
    </w:p>
    <w:tbl>
      <w:tblPr>
        <w:tblW w:w="9885" w:type="dxa"/>
        <w:tblInd w:w="-431" w:type="dxa"/>
        <w:tblLook w:val="04A0" w:firstRow="1" w:lastRow="0" w:firstColumn="1" w:lastColumn="0" w:noHBand="0" w:noVBand="1"/>
      </w:tblPr>
      <w:tblGrid>
        <w:gridCol w:w="2561"/>
        <w:gridCol w:w="898"/>
        <w:gridCol w:w="6426"/>
      </w:tblGrid>
      <w:tr w:rsidR="003160A8" w:rsidRPr="00E34AF3" w14:paraId="25815821" w14:textId="77777777" w:rsidTr="005F1E65">
        <w:trPr>
          <w:trHeight w:val="455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D9AE4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89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76EB09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42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C7A28E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4C734B63" w14:textId="77777777" w:rsidTr="005F1E65">
        <w:trPr>
          <w:trHeight w:val="648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1EB4D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E7C5E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BA10CC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28D74EE5" w14:textId="77777777" w:rsidTr="005F1E65">
        <w:trPr>
          <w:trHeight w:val="754"/>
        </w:trPr>
        <w:tc>
          <w:tcPr>
            <w:tcW w:w="2561" w:type="dxa"/>
            <w:vMerge w:val="restar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E1FF7C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F32DB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2CEEE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3160A8" w:rsidRPr="00E34AF3" w14:paraId="08B47827" w14:textId="77777777" w:rsidTr="005F1E65">
        <w:trPr>
          <w:trHeight w:val="850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6FA7BA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1722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854BA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resoru (vertikalno i horizontalno povezana tijela) </w:t>
            </w:r>
          </w:p>
        </w:tc>
      </w:tr>
      <w:tr w:rsidR="003160A8" w:rsidRPr="00E34AF3" w14:paraId="1A71B2AB" w14:textId="77777777" w:rsidTr="005F1E65">
        <w:trPr>
          <w:trHeight w:val="1016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E7216E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2935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2BC6A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resoru (vertikalno i horizontalno povezana tijela), uz detaljnije poznavanje procesa izravno povezanih s poslovima koje zaposlenik obavlja</w:t>
            </w:r>
          </w:p>
        </w:tc>
      </w:tr>
      <w:tr w:rsidR="003160A8" w:rsidRPr="00E34AF3" w14:paraId="47FC6943" w14:textId="77777777" w:rsidTr="005F1E65">
        <w:trPr>
          <w:trHeight w:val="989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6DFF91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4EB6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286D7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ustrojstva i djelokruga različitih tijela javne uprave uz sposobnost sagledavanja povezanosti i međuovisnosti u radu, čime se ostvaruje dodana vrijednost u pogledu koherentnog i komplementarnog obavljanja povezanih poslova</w:t>
            </w:r>
          </w:p>
        </w:tc>
      </w:tr>
      <w:tr w:rsidR="003160A8" w:rsidRPr="00E34AF3" w14:paraId="7447366D" w14:textId="77777777" w:rsidTr="005F1E65">
        <w:trPr>
          <w:trHeight w:val="1171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5F12E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DF13D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09AD3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poteškoća, nedostataka i pogrešaka u radu navedenih tijela te predlaganja mogućih načina unaprjeđenja   </w:t>
            </w:r>
          </w:p>
        </w:tc>
      </w:tr>
      <w:tr w:rsidR="003160A8" w:rsidRPr="00E34AF3" w14:paraId="3E060DB5" w14:textId="77777777" w:rsidTr="005F1E65">
        <w:trPr>
          <w:trHeight w:val="837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FE1D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unutarnjeg sustava rada organizacije 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A3FC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D857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djelokruga rada, radnih procesa te međupovezanosti i linija demarkacije svih ustrojstvenih jedinica unutar organizacije</w:t>
            </w:r>
          </w:p>
        </w:tc>
      </w:tr>
      <w:tr w:rsidR="003160A8" w:rsidRPr="00E34AF3" w14:paraId="7C9525FB" w14:textId="77777777" w:rsidTr="005F1E65">
        <w:trPr>
          <w:trHeight w:val="991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48ACA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AB88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6CEB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Detaljno poznavanje djelokruga rada, radnih procesa te međupovezanosti i linija demarkacije svih ustrojstvenih jedinica unutar organizacije, uz razumijevanje prednosti i nedostataka takvog organizacijskog uređenja s aspekta uspostave unutarnjih financijskih kontrola te provedbe uobičajenih računovodstvenih praksi i standarada</w:t>
            </w:r>
          </w:p>
        </w:tc>
      </w:tr>
      <w:tr w:rsidR="003160A8" w:rsidRPr="00E34AF3" w14:paraId="374D95CD" w14:textId="77777777" w:rsidTr="005F1E65">
        <w:trPr>
          <w:trHeight w:val="977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DF16C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867A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CA83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Detaljno poznavanje djelokruga rada, radnih procesa te međupovezanosti i linija demarkacije svih ustrojstvenih jedinica unutar organizacije, uz sposobnost davanja preporuka u unaprjeđenju navedenih elemenata u cilju dodatnog unaprjeđenja sustava unutarnjih financijskih kontrola</w:t>
            </w:r>
          </w:p>
        </w:tc>
      </w:tr>
      <w:tr w:rsidR="003160A8" w:rsidRPr="00E34AF3" w14:paraId="511A273E" w14:textId="77777777" w:rsidTr="005F1E65">
        <w:trPr>
          <w:trHeight w:val="686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78BB2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C217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C38C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djelokruga rada, radnih procesa, resursa organizacije te međupovezanosti i linija demarkacije svih ustrojstvenih jedinica unutar organizacije, uključujući i upoznatost s tijekom organizacijskih promjena iz prethodnog razdoblja </w:t>
            </w:r>
          </w:p>
        </w:tc>
      </w:tr>
      <w:tr w:rsidR="003160A8" w:rsidRPr="00E34AF3" w14:paraId="3C8BEB48" w14:textId="77777777" w:rsidTr="005F1E65">
        <w:trPr>
          <w:trHeight w:val="969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605B5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E509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6F39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svih aspekata unutarnjeg ustrojstva rada organizacije, uz sposobnost predlaganja inovativnih pristupa u pogledu organizacije rada kako bi se dodatno unaprijedio sustav unutarnjih financijskih kontrola te planiranja i provedbe financijskih događaja, uz mobilizaciju ključnih dionika za takve promjene</w:t>
            </w:r>
          </w:p>
        </w:tc>
      </w:tr>
      <w:tr w:rsidR="003160A8" w:rsidRPr="00E34AF3" w14:paraId="0828E355" w14:textId="77777777" w:rsidTr="005F1E65">
        <w:trPr>
          <w:trHeight w:val="834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DF38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javnih financija i  proračunskog planiranja 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EF8C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C0BD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Osnovno razumijevanje propisa i praksi iz područja javnih financija i proračunskog planiranja, ključnih uloga i odgovornosti dionika u navedenom području te strukture javnih proračuna   </w:t>
            </w:r>
          </w:p>
          <w:p w14:paraId="7250285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0363606C" w14:textId="77777777" w:rsidTr="005F1E65">
        <w:trPr>
          <w:trHeight w:val="975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A5F73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D435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E273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Detaljno poznavanje strukture javnih proračuna (aktivnosti, izvori, konta i sl.) te metodologija proračunskog planiranja, uz sposobnost pružanja podrške zaposlenicima organizacije u obavljanju navedenih poslova te sposobnost praćenja i izvještavanja o izvršenju proračuna </w:t>
            </w:r>
          </w:p>
        </w:tc>
      </w:tr>
      <w:tr w:rsidR="003160A8" w:rsidRPr="00E34AF3" w14:paraId="1EF36B83" w14:textId="77777777" w:rsidTr="005F1E65">
        <w:trPr>
          <w:trHeight w:val="983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76B0E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CA8E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8459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iz područja javnih financija, poznavanje metodologije proračunskog planiranja (izrada temeljne analize, definiranje plana, praćenje realizacije plana) te poznavanje najvažnijih praksi s područja javnih financija što omogućuje pravovremeno obavljanje poslova proračunskog planiranja kao i detektiranja odstupanja od financijskog plana </w:t>
            </w:r>
          </w:p>
        </w:tc>
      </w:tr>
      <w:tr w:rsidR="003160A8" w:rsidRPr="00E34AF3" w14:paraId="1F89E679" w14:textId="77777777" w:rsidTr="005F1E65">
        <w:trPr>
          <w:trHeight w:val="1136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70320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4F25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15A8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glavnine propisa iz područja javnih financija, poznavanje metodologije proračunskog planiranja (izrada temeljne analize, definiranje plana, praćenje realizacije plana te povezanosti raznih izvora) te poznavanje glavnine praksi s područja javnih financija što omogućuje davanje konkretnih uputa u procesu proračunskog planiranja kao i prilikom ispravljanja uočenih nepravilnosti ili odstupanja od plana </w:t>
            </w:r>
          </w:p>
        </w:tc>
      </w:tr>
      <w:tr w:rsidR="003160A8" w:rsidRPr="00E34AF3" w14:paraId="799E05B7" w14:textId="77777777" w:rsidTr="005F1E65">
        <w:trPr>
          <w:trHeight w:val="1497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5B811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DF51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F4B7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glavnine propisa iz područja javnih financija, poznavanje metodologije proračunskog planiranja (izrada temeljne analize, definiranje plana, praćenje realizacije plana, povezanosti raznih izvora) te poznavanje glavnine praksi s područja javnih financija što omogućuje praćenje rada svih uključenih u proces proračunskog planiranja kao i davanje konkretnih uputa za unaprjeđenje procesa proračunskog planiranja i upravljanja javnim financijama  </w:t>
            </w:r>
          </w:p>
        </w:tc>
      </w:tr>
      <w:tr w:rsidR="003160A8" w:rsidRPr="00E34AF3" w14:paraId="51690059" w14:textId="77777777" w:rsidTr="005F1E65">
        <w:trPr>
          <w:trHeight w:val="840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E2B4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u području financijskog upravljanja i kontrole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3800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36F1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razumijevanje uloga i odgovornosti dionika u pogledu osiguranja zdravog financijskog upravljanja te razumijevanje ključnih sastavnica sustava financijskog upravljanja i kontrole</w:t>
            </w:r>
          </w:p>
        </w:tc>
      </w:tr>
      <w:tr w:rsidR="003160A8" w:rsidRPr="00E34AF3" w14:paraId="399EECAE" w14:textId="77777777" w:rsidTr="005F1E65">
        <w:trPr>
          <w:trHeight w:val="710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3F250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4DE3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EFCA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provedbe mjera predviđenih sustavom unutarnjih kontrola te izvještavanja o ispravnosti transakcija putem uspostavljenih kanala razmjena informacija</w:t>
            </w:r>
          </w:p>
        </w:tc>
      </w:tr>
      <w:tr w:rsidR="003160A8" w:rsidRPr="00E34AF3" w14:paraId="13CFB971" w14:textId="77777777" w:rsidTr="005F1E65">
        <w:trPr>
          <w:trHeight w:val="727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EAA58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8F75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502F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provedbe mjera sprječavanja, uočavanja i upravljanja nepravilnostima u provedbi financijskih transakcija te poznavanje postupaka i procedura njihova ispravljanja, uz sposobnost procjene potrebe za eskalacijom problema nadređenim rukovoditeljima</w:t>
            </w:r>
          </w:p>
        </w:tc>
      </w:tr>
      <w:tr w:rsidR="003160A8" w:rsidRPr="00E34AF3" w14:paraId="2DBF9B44" w14:textId="77777777" w:rsidTr="005F1E65">
        <w:trPr>
          <w:trHeight w:val="989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09D34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70DA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4A0F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svih sastavnica unutarnjeg kontrolnog okruženja, uz sposobnost uočavanja nedostataka na razini provedbe svakodnevnih kontrolnih aktivnosti te prilagodbe kontrolnih aktivnosti ciljevima proračunskih korisnika u cilju osiguranja učinkovitosti i pouzdanosti kontrola  </w:t>
            </w:r>
          </w:p>
        </w:tc>
      </w:tr>
      <w:tr w:rsidR="003160A8" w:rsidRPr="00E34AF3" w14:paraId="6C1AA101" w14:textId="77777777" w:rsidTr="005F1E65">
        <w:trPr>
          <w:trHeight w:val="980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B4456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84CC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607E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glavnine propisa iz područja financijskog upravljanja i kontrole što uključuje i poznavanje praksi i metodologije financijskih kontrola drugih istovjetnih ili po djelokrugu sličnih organizacija, naročito onih koje su izravno povezane s radom predmetne organizacije</w:t>
            </w:r>
          </w:p>
        </w:tc>
      </w:tr>
      <w:tr w:rsidR="003160A8" w:rsidRPr="00E34AF3" w14:paraId="5BD7E224" w14:textId="77777777" w:rsidTr="005F1E65">
        <w:trPr>
          <w:trHeight w:val="846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F8D0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platnog prometa i oporezivanja 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A3C2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3956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u području platnog prometa i oporezivanja, uz sposobnost pretraživanja izvora u slučaju potrebe tijekom obavljanja poslova  </w:t>
            </w:r>
          </w:p>
        </w:tc>
      </w:tr>
      <w:tr w:rsidR="003160A8" w:rsidRPr="00E34AF3" w14:paraId="009342BC" w14:textId="77777777" w:rsidTr="005F1E65">
        <w:trPr>
          <w:trHeight w:val="702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0B68C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0FB2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0CDC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platnog prometa i oporezivanja, uz osnovno poznavanje praksi u navedenom području koje omogućuje sudjelovanje u provedbi platnih transakcija</w:t>
            </w:r>
          </w:p>
        </w:tc>
      </w:tr>
      <w:tr w:rsidR="003160A8" w:rsidRPr="00E34AF3" w14:paraId="73B77BAF" w14:textId="77777777" w:rsidTr="005F1E65">
        <w:trPr>
          <w:trHeight w:val="840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73C7F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BD87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C578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u području platnog prometa i oporezivanja koje omogućuje samostalnu provedbu platnih transakcija te izradu s time povezanih uputa i tumačenja zaposlenicima organizacije</w:t>
            </w:r>
          </w:p>
        </w:tc>
      </w:tr>
      <w:tr w:rsidR="003160A8" w:rsidRPr="00E34AF3" w14:paraId="29BA0820" w14:textId="77777777" w:rsidTr="005F1E65">
        <w:trPr>
          <w:trHeight w:val="696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10E30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AF3A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2433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propisa i praksi u području platnog prometa i oporezivanja koje omogućuje  samostalnu provedbu složenijih platnih transakcija te izradu s time povezanih složenijih uputa i tumačenja zaposlenicima organizacije i drugim dionicima</w:t>
            </w:r>
          </w:p>
        </w:tc>
      </w:tr>
      <w:tr w:rsidR="003160A8" w:rsidRPr="00E34AF3" w14:paraId="03EB36C7" w14:textId="77777777" w:rsidTr="005F1E65">
        <w:trPr>
          <w:trHeight w:val="848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D6775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78B1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07FF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propisa i praksi u području platnog prometa, uz sposobnost sudjelovanja u najsloženijim pitanjima, uključujući i kroz razmjene s relevantnim dionicima, te davanja doprinosa razvoju upravnog područja  </w:t>
            </w:r>
          </w:p>
        </w:tc>
      </w:tr>
      <w:tr w:rsidR="003160A8" w:rsidRPr="00E34AF3" w14:paraId="14901945" w14:textId="77777777" w:rsidTr="005F1E65">
        <w:trPr>
          <w:trHeight w:val="715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11B6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Poznavanje propisa i praksi iz područja računovodstva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67F7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55FF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u području računovodstva, uz sposobnost pretraživanja izvora u slučaju potrebe tijekom obavljanja poslova  </w:t>
            </w:r>
          </w:p>
        </w:tc>
      </w:tr>
      <w:tr w:rsidR="003160A8" w:rsidRPr="00E34AF3" w14:paraId="5990B376" w14:textId="77777777" w:rsidTr="005F1E65">
        <w:trPr>
          <w:trHeight w:val="813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2633E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C683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6A47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računovodstva, uz osnovno poznavanje praksi u navedenom području koje omogućuje vođenje evidencija o nastalim financijskim događajima korištenjem računovodstvenih programa i alata</w:t>
            </w:r>
          </w:p>
        </w:tc>
      </w:tr>
      <w:tr w:rsidR="003160A8" w:rsidRPr="00E34AF3" w14:paraId="7F581CAF" w14:textId="77777777" w:rsidTr="005F1E65">
        <w:trPr>
          <w:trHeight w:val="951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41993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53BE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74C5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iz područja računovodstva, napredno korištenje programskih rješenja te poznavanje najvažnijih praksi iz područja računovodstva što omogućuje pravovremeno obavljanje složenih i vrlo složenih računovodstvenih transakcija</w:t>
            </w:r>
          </w:p>
        </w:tc>
      </w:tr>
      <w:tr w:rsidR="003160A8" w:rsidRPr="00E34AF3" w14:paraId="67B51F01" w14:textId="77777777" w:rsidTr="005F1E65">
        <w:trPr>
          <w:trHeight w:val="832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51748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9484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79CC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glavnine propisa iz područja računovodstva te napredno poznavanje glavnine praksi iz područja računovodstva što omogućuje davanje konkretnih uputa u procesu rada te ispravljanje uočenih nepravilnosti</w:t>
            </w:r>
          </w:p>
        </w:tc>
      </w:tr>
      <w:tr w:rsidR="003160A8" w:rsidRPr="00E34AF3" w14:paraId="184B358C" w14:textId="77777777" w:rsidTr="005F1E65">
        <w:trPr>
          <w:trHeight w:val="1260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735E7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17EB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6417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glavnine propisa iz područja računovodstva te vrlo napredno poznavanje glavnine praksi i metodologije iz područja računovodstva, kao i relevantnog europskog zakonodavstva što omogućuje praćenje rada svih uključenih u proces proračunskog planiranja kao i davanje konkretnih uputa za unaprjeđenje računovodstvenog sustava unutar organizacije  </w:t>
            </w:r>
          </w:p>
        </w:tc>
      </w:tr>
      <w:tr w:rsidR="003160A8" w:rsidRPr="00E34AF3" w14:paraId="2F363A33" w14:textId="77777777" w:rsidTr="005F1E65">
        <w:trPr>
          <w:trHeight w:val="908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20D4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metodologija za utvrđivanje sustava pokazatelja te praćenja i izvještavanja ostvarenja istih 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1696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4D18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utvrđivanja pokazatelja i ciljnih vrijednosti u cilju objektivnog praćenja svih financijskih kretanja</w:t>
            </w:r>
          </w:p>
        </w:tc>
      </w:tr>
      <w:tr w:rsidR="003160A8" w:rsidRPr="00E34AF3" w14:paraId="51EC0180" w14:textId="77777777" w:rsidTr="005F1E65">
        <w:trPr>
          <w:trHeight w:val="922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63859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5603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9D84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pokazatelja i ciljnih vrijednosti  cilju objektivnog praćenja svih financijskih kretanja, uz sposobnost praćenja njihova ostvarenja i pripreme jednostavnih izvješća u unaprijed zadanim formatima </w:t>
            </w:r>
          </w:p>
        </w:tc>
      </w:tr>
      <w:tr w:rsidR="003160A8" w:rsidRPr="00E34AF3" w14:paraId="28169311" w14:textId="77777777" w:rsidTr="005F1E65">
        <w:trPr>
          <w:trHeight w:val="848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026B5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33E8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2593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praćenja i izvještavanja, uz sposobnost predlaganja sustava novih pokazatelja, planiranja dinamike te praćenja njihova ostvarenja kao i pripreme složenijih izvješća u unaprijed zadanim formatima  </w:t>
            </w:r>
          </w:p>
        </w:tc>
      </w:tr>
      <w:tr w:rsidR="003160A8" w:rsidRPr="00E34AF3" w14:paraId="7B8B6D1E" w14:textId="77777777" w:rsidTr="005F1E65">
        <w:trPr>
          <w:trHeight w:val="1184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14AA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AFE9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5EFC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praćenja i izvještavanja, uz sposobnost uspostave složenijih sustava novih pokazatelja, praćenja i analize ključnih kretanja njihova ostvarenja te pripreme složenijih izvješća u nestandardiziranim formatima i prema </w:t>
            </w:r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ad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hoc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potrebama </w:t>
            </w:r>
          </w:p>
        </w:tc>
      </w:tr>
      <w:tr w:rsidR="003160A8" w:rsidRPr="00E34AF3" w14:paraId="53B4F516" w14:textId="77777777" w:rsidTr="005F1E65">
        <w:trPr>
          <w:trHeight w:val="987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E605F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09CE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12AD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metodologija u području praćenja i izvještavanja, uz naprednu sposobnost analize i sinteze podataka te prezentiranja ključnih informacija kao osnove za promišljanje mogućih smjerova unaprjeđenja organizacije rada te planiranja proračuna</w:t>
            </w:r>
          </w:p>
        </w:tc>
      </w:tr>
      <w:tr w:rsidR="003160A8" w:rsidRPr="00E34AF3" w14:paraId="51656B1E" w14:textId="77777777" w:rsidTr="005F1E65">
        <w:trPr>
          <w:trHeight w:val="695"/>
        </w:trPr>
        <w:tc>
          <w:tcPr>
            <w:tcW w:w="25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B205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službeničkih i radnih odnosa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B244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B443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službeničkog / radnog zakonodavstva </w:t>
            </w:r>
          </w:p>
        </w:tc>
      </w:tr>
      <w:tr w:rsidR="003160A8" w:rsidRPr="00E34AF3" w14:paraId="2F199B09" w14:textId="77777777" w:rsidTr="005F1E65">
        <w:trPr>
          <w:trHeight w:val="775"/>
        </w:trPr>
        <w:tc>
          <w:tcPr>
            <w:tcW w:w="25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CB361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915D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758E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službeničkog /radnog zakonodavstva i osnovnih praksi koje se na njima temelje uz razumijevanje svrhe najvažnijih propisa te ključnih prava, obveza i odgovornosti zaposlenika</w:t>
            </w:r>
          </w:p>
        </w:tc>
      </w:tr>
      <w:tr w:rsidR="003160A8" w:rsidRPr="00E34AF3" w14:paraId="74E09BAF" w14:textId="77777777" w:rsidTr="005F1E65">
        <w:trPr>
          <w:trHeight w:val="843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5D864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C318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3E83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službeničkog / radnog zakonodavstava, podzakonskih akata i kolektivnih ugovora kao i praksi koje iz njih proizlaze te sposobnost odlučivanja o pravima, obvezama i odgovornostima zaposlenika   </w:t>
            </w:r>
          </w:p>
        </w:tc>
      </w:tr>
      <w:tr w:rsidR="003160A8" w:rsidRPr="00E34AF3" w14:paraId="30159689" w14:textId="77777777" w:rsidTr="005F1E65">
        <w:trPr>
          <w:trHeight w:val="973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C185A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6A0D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604D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Napredno poznavanje cjelokupnog službeničkog / radnog zakonodavstava, podzakonskih akata i kolektivnih ugovora kao i praksi koje iz njih proizlaze  uz sposobnost uočavanja nedostataka u njihovoj provedbi pri odlučivanju o pravima, obvezama i odgovornostima zaposlenika   </w:t>
            </w:r>
          </w:p>
        </w:tc>
      </w:tr>
      <w:tr w:rsidR="003160A8" w:rsidRPr="00E34AF3" w14:paraId="15B7E718" w14:textId="77777777" w:rsidTr="005F1E65">
        <w:trPr>
          <w:trHeight w:val="1001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3CD01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E9FA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092A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službeničkog / radnog zakonodavstva, podzakonskih akata i kolektivnih ugovora kao i praksi koje iz njih proizlaze te sposobnost davanja prijedloga za unaprjeđenje tih propisa i praksi u području uređivanja prava, obveza i odgovornosti zaposlenika</w:t>
            </w:r>
          </w:p>
        </w:tc>
      </w:tr>
      <w:tr w:rsidR="003160A8" w:rsidRPr="00E34AF3" w14:paraId="1107976F" w14:textId="77777777" w:rsidTr="005F1E65">
        <w:trPr>
          <w:trHeight w:val="830"/>
        </w:trPr>
        <w:tc>
          <w:tcPr>
            <w:tcW w:w="256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93AF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 i upravljanja rizicima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809B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98D1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procjene rizika te mogućnostima upravljanja rizicima u svrhu osiguravanja stabilnog okruženja rada organizacije</w:t>
            </w:r>
          </w:p>
        </w:tc>
      </w:tr>
      <w:tr w:rsidR="003160A8" w:rsidRPr="00E34AF3" w14:paraId="4AE69989" w14:textId="77777777" w:rsidTr="005F1E65">
        <w:trPr>
          <w:trHeight w:val="700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49478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824F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FD3A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praćenja unaprijed utvrđenih rizika </w:t>
            </w:r>
          </w:p>
        </w:tc>
      </w:tr>
      <w:tr w:rsidR="003160A8" w:rsidRPr="00E34AF3" w14:paraId="1FA2F963" w14:textId="77777777" w:rsidTr="005F1E65">
        <w:trPr>
          <w:trHeight w:val="838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CF2A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F51E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E5D18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i upravljanja rizicima, uz sposobnost sudjelovanja u aktivnostima analize i mapiranja rizika te praćenja tako utvrđenih rizika u cilju upravljanja utjecajem istih</w:t>
            </w:r>
          </w:p>
        </w:tc>
      </w:tr>
      <w:tr w:rsidR="003160A8" w:rsidRPr="00E34AF3" w14:paraId="473409DD" w14:textId="77777777" w:rsidTr="005F1E65">
        <w:trPr>
          <w:trHeight w:val="850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46154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209C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ED73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rizicima, uz sposobnost samostalne provedbe analize i mapiranja rizika te razrade mjera sprječavanja i ublažavanja rizika </w:t>
            </w:r>
          </w:p>
        </w:tc>
      </w:tr>
      <w:tr w:rsidR="003160A8" w:rsidRPr="00E34AF3" w14:paraId="1B401CF4" w14:textId="77777777" w:rsidTr="005F1E65">
        <w:trPr>
          <w:trHeight w:val="1137"/>
        </w:trPr>
        <w:tc>
          <w:tcPr>
            <w:tcW w:w="256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26B40D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E175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3264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metodologija u području analize, mapiranja i upravljanja rizicima, uz sposobnost koordinacije doprinosa svih relevantnih dionika, analize učinkovitosti i dostatnosti prethodno utvrđenih mjera sprječavanja i ublažavanja rizika te izrade prijedloga alternativnih mjera za učinkovitije upravljanje rizicima </w:t>
            </w:r>
          </w:p>
        </w:tc>
      </w:tr>
    </w:tbl>
    <w:p w14:paraId="6DA8D72F" w14:textId="77777777" w:rsidR="001A3C03" w:rsidRPr="00E34AF3" w:rsidRDefault="001A3C03" w:rsidP="001A3C03">
      <w:pPr>
        <w:spacing w:before="240" w:after="360"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90590F" w14:textId="3F796FC0" w:rsidR="00B37D04" w:rsidRPr="005F1E65" w:rsidRDefault="005F1E65" w:rsidP="005F1E65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4" w:name="_Toc104202435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3.10.</w:t>
      </w:r>
      <w:r w:rsidR="003160A8" w:rsidRPr="005F1E65">
        <w:rPr>
          <w:rFonts w:ascii="Times New Roman" w:hAnsi="Times New Roman" w:cs="Times New Roman"/>
          <w:b/>
          <w:bCs/>
          <w:color w:val="000000" w:themeColor="text1"/>
        </w:rPr>
        <w:t xml:space="preserve"> Javna</w:t>
      </w:r>
      <w:r w:rsidR="001A3C03" w:rsidRPr="005F1E65">
        <w:rPr>
          <w:rFonts w:ascii="Times New Roman" w:hAnsi="Times New Roman" w:cs="Times New Roman"/>
          <w:b/>
          <w:bCs/>
          <w:color w:val="000000" w:themeColor="text1"/>
        </w:rPr>
        <w:t xml:space="preserve"> nabava</w:t>
      </w:r>
      <w:bookmarkEnd w:id="14"/>
    </w:p>
    <w:tbl>
      <w:tblPr>
        <w:tblW w:w="10002" w:type="dxa"/>
        <w:tblInd w:w="-431" w:type="dxa"/>
        <w:tblLook w:val="04A0" w:firstRow="1" w:lastRow="0" w:firstColumn="1" w:lastColumn="0" w:noHBand="0" w:noVBand="1"/>
      </w:tblPr>
      <w:tblGrid>
        <w:gridCol w:w="2271"/>
        <w:gridCol w:w="816"/>
        <w:gridCol w:w="6915"/>
      </w:tblGrid>
      <w:tr w:rsidR="003160A8" w:rsidRPr="00E34AF3" w14:paraId="1D782D1F" w14:textId="77777777" w:rsidTr="005F1E65">
        <w:trPr>
          <w:trHeight w:val="541"/>
        </w:trPr>
        <w:tc>
          <w:tcPr>
            <w:tcW w:w="22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DDDEB0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8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6BEB32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9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CEBCF3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02C453B4" w14:textId="77777777" w:rsidTr="005F1E65">
        <w:trPr>
          <w:trHeight w:val="541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67B91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0D103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34C70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40A96FCF" w14:textId="77777777" w:rsidTr="005F1E65">
        <w:trPr>
          <w:trHeight w:val="873"/>
        </w:trPr>
        <w:tc>
          <w:tcPr>
            <w:tcW w:w="227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BD3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javne nabave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2D50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2545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svrhe i smisla propisa te uloga i odgovornosti dionika u području javne nabave</w:t>
            </w:r>
          </w:p>
        </w:tc>
      </w:tr>
      <w:tr w:rsidR="003160A8" w:rsidRPr="00E34AF3" w14:paraId="07D903E7" w14:textId="77777777" w:rsidTr="005F1E65">
        <w:trPr>
          <w:trHeight w:val="917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331D8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52E3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BABC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cjelokupnog tijeka postupka javne nabave na razini koja omogućuje samostalno obavljanje poslova u okviru postupaka male vrijednosti te sudjelovanje u planiranju, pripremi i provedbi postupaka velike vrijednosti </w:t>
            </w:r>
          </w:p>
        </w:tc>
      </w:tr>
      <w:tr w:rsidR="003160A8" w:rsidRPr="00E34AF3" w14:paraId="1D45A3F1" w14:textId="77777777" w:rsidTr="005F1E65">
        <w:trPr>
          <w:trHeight w:val="1235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7760E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0D94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D0B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cjelokupnog tijeka postupka javne nabave na razini koja omogućuje samostalno obavljanje poslova pripreme i provedbe postupaka velike vrijednosti, uz sposobnost analize te pravovremene pripreme odgovora na upite i komentare zaprimljene u sklopu prethodnog savjetovanja i postupka  </w:t>
            </w:r>
          </w:p>
        </w:tc>
      </w:tr>
      <w:tr w:rsidR="003160A8" w:rsidRPr="00E34AF3" w14:paraId="36B81560" w14:textId="77777777" w:rsidTr="005F1E65">
        <w:trPr>
          <w:trHeight w:val="1173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AF1A8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43DD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479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cjelokupnog tijeka postupka javne nabave te uloga i odgovornosti dionika, naročito u pogledu postupanja po uloženim žalbama na dokumentaciju o nabavi te žalbama na odluke naručitelja, uz sposobnost pripreme potrebnih obrazloženja i odgovora </w:t>
            </w:r>
          </w:p>
        </w:tc>
      </w:tr>
      <w:tr w:rsidR="003160A8" w:rsidRPr="00E34AF3" w14:paraId="5D8446BA" w14:textId="77777777" w:rsidTr="005F1E65">
        <w:trPr>
          <w:trHeight w:val="1176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18E71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8B18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F1B3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razumijevanje propisa i praksi u području javne nabave koje podrazumijeva sposobnost izrade internih pravila za provedbu postupaka, predlaganja modaliteta nabave kojima se ostvaruje najbolja vrijednost za novac, utvrđivanja složenijih kriterija odabira i rješavanja svih ključnih pitanja koja mogu utjecati na uspješnost i pravovremenost provedbe postupka    </w:t>
            </w:r>
          </w:p>
        </w:tc>
      </w:tr>
      <w:tr w:rsidR="003160A8" w:rsidRPr="00E34AF3" w14:paraId="2419F876" w14:textId="77777777" w:rsidTr="005F1E65">
        <w:trPr>
          <w:trHeight w:val="831"/>
        </w:trPr>
        <w:tc>
          <w:tcPr>
            <w:tcW w:w="22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A326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analize opravdanosti potreba te istraživanja tržišta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7167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565A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svrhe, smisla i dodane vrijednosti provedbe analize opravdanosti te tržišta </w:t>
            </w:r>
          </w:p>
        </w:tc>
      </w:tr>
      <w:tr w:rsidR="003160A8" w:rsidRPr="00E34AF3" w14:paraId="35577873" w14:textId="77777777" w:rsidTr="005F1E65">
        <w:trPr>
          <w:trHeight w:val="843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5D883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4514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E6A0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provedbe analize tržišta u dijelu prikupljanja i sistematiziranja podataka o dostupnosti, uvjetima isporuke te cijenama roba, radova i usluga</w:t>
            </w:r>
          </w:p>
        </w:tc>
      </w:tr>
      <w:tr w:rsidR="003160A8" w:rsidRPr="00E34AF3" w14:paraId="5F6595F7" w14:textId="77777777" w:rsidTr="005F1E65">
        <w:trPr>
          <w:trHeight w:val="823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B493B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797A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2D51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analize prikupljenih podataka o dostupnosti, uvjetima isporuke i cijenama te izračun referentnih cijena prema unaprijed utvrđenoj formuli kao i utvrđivanje ključnih parametara buduće nabave</w:t>
            </w:r>
          </w:p>
        </w:tc>
      </w:tr>
      <w:tr w:rsidR="003160A8" w:rsidRPr="00E34AF3" w14:paraId="3DDFB607" w14:textId="77777777" w:rsidTr="005F1E65">
        <w:trPr>
          <w:trHeight w:val="850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3710E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1064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ABF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analize opravdanosti i isplativosti nabave prema unaprijed zadanim metodologijama, izrade prijedloga alternativnih način osiguravanja potrebnih resursa te prezentacije zaključaka zaposlenicima organizacije koji predlažu nabavu      </w:t>
            </w:r>
          </w:p>
        </w:tc>
      </w:tr>
      <w:tr w:rsidR="003160A8" w:rsidRPr="00E34AF3" w14:paraId="7DB332C6" w14:textId="77777777" w:rsidTr="005F1E65">
        <w:trPr>
          <w:trHeight w:val="812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570AC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982C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9D31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koncepta analize opravdanosti potreba te istraživanja tržišta u mjeri koja omogućuje razradu mjerila i kriterija za provedbu pojedinačnih analiza te usmjeravanje cjelokupnog postupka analize</w:t>
            </w:r>
          </w:p>
        </w:tc>
      </w:tr>
      <w:tr w:rsidR="003160A8" w:rsidRPr="00E34AF3" w14:paraId="7FD7F5C1" w14:textId="77777777" w:rsidTr="005F1E65">
        <w:trPr>
          <w:trHeight w:val="846"/>
        </w:trPr>
        <w:tc>
          <w:tcPr>
            <w:tcW w:w="22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FE3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Praktična znanja iz područja upravljanja provedbom ugovora o javnoj nabavi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9470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6D22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glavnih odgovornosti i obveza ugovornih strana tijekom provedbe ugovora</w:t>
            </w:r>
          </w:p>
        </w:tc>
      </w:tr>
      <w:tr w:rsidR="003160A8" w:rsidRPr="00E34AF3" w14:paraId="475DD694" w14:textId="77777777" w:rsidTr="005F1E65">
        <w:trPr>
          <w:trHeight w:val="833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AFBEF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B2EA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89EB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provjere te koordinacije pravovremenog izvršenja svih preduvjeta za provedbu ugovora na strani organizacije kao naručitelja   </w:t>
            </w:r>
          </w:p>
        </w:tc>
      </w:tr>
      <w:tr w:rsidR="003160A8" w:rsidRPr="00E34AF3" w14:paraId="4B992392" w14:textId="77777777" w:rsidTr="005F1E65">
        <w:trPr>
          <w:trHeight w:val="845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5FDCE8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057A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E86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praćenja ispunjenja svih obveza izvršitelja u odnosu na ugovorne odredbe, uz odgovarajuće evidentiranje isporuka, potrošnje resursa i drugih događaja u provedbi ugovora  </w:t>
            </w:r>
          </w:p>
        </w:tc>
      </w:tr>
      <w:tr w:rsidR="003160A8" w:rsidRPr="00E34AF3" w14:paraId="7D198CFB" w14:textId="77777777" w:rsidTr="005F1E65">
        <w:trPr>
          <w:trHeight w:val="1163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F66E2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092D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EBDF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planiranja i upravljanja svim ključnim događajima u okviru ugovora te upravljanje dionicima i promjenama u cilju pravovremenog ispunjenja svih ugovornih obveza, što uključuje održavanje redovnih preglednih i </w:t>
            </w:r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ad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hoc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sastanaka, pregled i odobravanje izvješća o napretku i isporuka te druge oblike koordinacije</w:t>
            </w:r>
          </w:p>
        </w:tc>
      </w:tr>
      <w:tr w:rsidR="003160A8" w:rsidRPr="00E34AF3" w14:paraId="3A3B6160" w14:textId="77777777" w:rsidTr="005F1E65">
        <w:trPr>
          <w:trHeight w:val="840"/>
        </w:trPr>
        <w:tc>
          <w:tcPr>
            <w:tcW w:w="22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426F7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501A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D81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predviđanja okolnosti koje mogu negativno utjecati na provedbu ugovora te upravljanja ugovorom u okolnostima neizvršenja ili neurednog izvršenja obveza izvršitelja, uz poduzimanje svih potrebnih korektivnih mjera</w:t>
            </w:r>
          </w:p>
        </w:tc>
      </w:tr>
      <w:tr w:rsidR="003160A8" w:rsidRPr="00E34AF3" w14:paraId="264FD2A9" w14:textId="77777777" w:rsidTr="005F1E65">
        <w:trPr>
          <w:trHeight w:val="674"/>
        </w:trPr>
        <w:tc>
          <w:tcPr>
            <w:tcW w:w="22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13816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u području financijskog upravljanja i kontrole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ED91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9F52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razumijevanje uloga i odgovornosti dionika u pogledu osiguranja zdravog financijskog upravljanja te razumijevanje ključnih sastavnica sustava financijskog upravljanja i kontrole</w:t>
            </w:r>
          </w:p>
        </w:tc>
      </w:tr>
      <w:tr w:rsidR="003160A8" w:rsidRPr="00E34AF3" w14:paraId="3FF83A37" w14:textId="77777777" w:rsidTr="005F1E65">
        <w:trPr>
          <w:trHeight w:val="837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51551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0935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02A6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provedbe mjera sustava unutarnjih kontrola te, prema potrebi, izvještavanja o ispravnosti transakcija putem dodatno uspostavljenih kanala razmjena informacija</w:t>
            </w:r>
          </w:p>
        </w:tc>
      </w:tr>
      <w:tr w:rsidR="003160A8" w:rsidRPr="00E34AF3" w14:paraId="1FB9AA18" w14:textId="77777777" w:rsidTr="005F1E65">
        <w:trPr>
          <w:trHeight w:val="659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DE26A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0F43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49BC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 Sposobnost provedbe mjera sprječavanja, uočavanja i upravljanja nepravilnostima u provedbi financijskih transakcija</w:t>
            </w:r>
          </w:p>
        </w:tc>
      </w:tr>
      <w:tr w:rsidR="003160A8" w:rsidRPr="00E34AF3" w14:paraId="43DDD739" w14:textId="77777777" w:rsidTr="005F1E65">
        <w:trPr>
          <w:trHeight w:val="843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F0B0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06A1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1AE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 Poznavanje svih sastavnica unutarnjeg kontrolnog okruženja, uz sposobnost prilagodbe procedura korištenih u provedbi projekta u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cilu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osiguranja potpune usklađenosti sa zahtjevima unutarnjeg kontrolnog okruženja</w:t>
            </w:r>
          </w:p>
        </w:tc>
      </w:tr>
      <w:tr w:rsidR="003160A8" w:rsidRPr="00E34AF3" w14:paraId="56AC9F53" w14:textId="77777777" w:rsidTr="005F1E65">
        <w:trPr>
          <w:trHeight w:val="1142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9684A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C671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CF91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 Vrlo napredno poznavanje glavnine propisa iz područja financijskog upravljanja i kontrole što uključuje i poznavanje praksi i metodologije financijskih kontrola drugih istovjetnih ili po djelokrugu sličnih organizacija, naročito onih koje su izravno povezane s radom predmetne organizacije</w:t>
            </w:r>
          </w:p>
        </w:tc>
      </w:tr>
      <w:tr w:rsidR="003160A8" w:rsidRPr="00E34AF3" w14:paraId="2E678339" w14:textId="77777777" w:rsidTr="005F1E65">
        <w:trPr>
          <w:trHeight w:val="788"/>
        </w:trPr>
        <w:tc>
          <w:tcPr>
            <w:tcW w:w="227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9275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i upravljanja rizicima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933F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A3DF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potrebi procjene rizika te mogućnostima upravljanja rizicima u svrhu unaprjeđenja načina provedbe javne nabave </w:t>
            </w:r>
          </w:p>
        </w:tc>
      </w:tr>
      <w:tr w:rsidR="003160A8" w:rsidRPr="00E34AF3" w14:paraId="2A147DBE" w14:textId="77777777" w:rsidTr="005F1E65">
        <w:trPr>
          <w:trHeight w:val="1007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21E36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C3A40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91B2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praćenja unaprijed utvrđenih rizika </w:t>
            </w:r>
          </w:p>
        </w:tc>
      </w:tr>
      <w:tr w:rsidR="003160A8" w:rsidRPr="00E34AF3" w14:paraId="7596AAE7" w14:textId="77777777" w:rsidTr="005F1E65">
        <w:trPr>
          <w:trHeight w:val="999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28A72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3D6B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03B1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analize i mapiranja rizika te praćenja tako utvrđenih rizika u cilju upravljanja utjecajem istih na provedbu postupka javne nabave </w:t>
            </w:r>
          </w:p>
        </w:tc>
      </w:tr>
      <w:tr w:rsidR="003160A8" w:rsidRPr="00E34AF3" w14:paraId="38B6F27C" w14:textId="77777777" w:rsidTr="005F1E65">
        <w:trPr>
          <w:trHeight w:val="1020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2754C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405B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CF81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rizicima, uz sposobnost samostalne provedbe analize i mapiranja rizika te razrade mjera sprječavanja i ublažavanja rizika </w:t>
            </w:r>
          </w:p>
        </w:tc>
      </w:tr>
      <w:tr w:rsidR="003160A8" w:rsidRPr="00E34AF3" w14:paraId="4FF2D671" w14:textId="77777777" w:rsidTr="005F1E65">
        <w:trPr>
          <w:trHeight w:val="1341"/>
        </w:trPr>
        <w:tc>
          <w:tcPr>
            <w:tcW w:w="227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814E3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9D33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9BEA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metodologija u području analize, mapiranja i upravljanja rizicima, uz sposobnost koordinacije doprinosa svih relevantnih dionika, analize učinkovitosti i dostatnosti prethodno utvrđenih mjera sprječavanja i ublažavanja rizika te izrade prijedloga alternativnih mjera za učinkovitije upravljanje rizicima </w:t>
            </w:r>
          </w:p>
        </w:tc>
      </w:tr>
    </w:tbl>
    <w:p w14:paraId="3219907B" w14:textId="77777777" w:rsidR="001A3C03" w:rsidRPr="00E34AF3" w:rsidRDefault="001A3C03" w:rsidP="00C41967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3CDABF3" w14:textId="4FA22A51" w:rsidR="00B37D04" w:rsidRPr="005F1E65" w:rsidRDefault="003160A8" w:rsidP="005F1E65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5" w:name="_Toc104202436"/>
      <w:r w:rsidRPr="003160A8">
        <w:rPr>
          <w:rFonts w:ascii="Times New Roman" w:hAnsi="Times New Roman" w:cs="Times New Roman"/>
          <w:b/>
          <w:bCs/>
          <w:color w:val="000000" w:themeColor="text1"/>
        </w:rPr>
        <w:lastRenderedPageBreak/>
        <w:t>3.1</w:t>
      </w:r>
      <w:r w:rsidR="005F1E65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3160A8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160A8">
        <w:rPr>
          <w:rFonts w:ascii="Times New Roman" w:hAnsi="Times New Roman" w:cs="Times New Roman"/>
          <w:b/>
          <w:bCs/>
          <w:color w:val="000000" w:themeColor="text1"/>
        </w:rPr>
        <w:t>Informatička</w:t>
      </w:r>
      <w:r w:rsidR="001A3C03" w:rsidRPr="003160A8">
        <w:rPr>
          <w:rFonts w:ascii="Times New Roman" w:hAnsi="Times New Roman" w:cs="Times New Roman"/>
          <w:b/>
          <w:bCs/>
          <w:color w:val="000000" w:themeColor="text1"/>
        </w:rPr>
        <w:t xml:space="preserve"> podrška</w:t>
      </w:r>
      <w:bookmarkEnd w:id="15"/>
    </w:p>
    <w:tbl>
      <w:tblPr>
        <w:tblW w:w="9851" w:type="dxa"/>
        <w:tblInd w:w="-431" w:type="dxa"/>
        <w:tblLook w:val="04A0" w:firstRow="1" w:lastRow="0" w:firstColumn="1" w:lastColumn="0" w:noHBand="0" w:noVBand="1"/>
      </w:tblPr>
      <w:tblGrid>
        <w:gridCol w:w="2295"/>
        <w:gridCol w:w="816"/>
        <w:gridCol w:w="6740"/>
      </w:tblGrid>
      <w:tr w:rsidR="003160A8" w:rsidRPr="00E34AF3" w14:paraId="00B650CD" w14:textId="77777777" w:rsidTr="005F1E65">
        <w:trPr>
          <w:trHeight w:val="704"/>
        </w:trPr>
        <w:tc>
          <w:tcPr>
            <w:tcW w:w="22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F0EBFA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8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032DC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7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700B1E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50A1FF19" w14:textId="77777777" w:rsidTr="005F1E65">
        <w:trPr>
          <w:trHeight w:val="526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D46867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2307D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7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8EFBFE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0111C782" w14:textId="77777777" w:rsidTr="005F1E65">
        <w:trPr>
          <w:trHeight w:val="699"/>
        </w:trPr>
        <w:tc>
          <w:tcPr>
            <w:tcW w:w="229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4376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Praktična znanja iz područja informacijskih tehnologija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9BAC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F880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mrežne, računalne i programske infrastrukture koje se koristi u organizaciji te sudjelovanje u provedbi redovnih mjera održavanja</w:t>
            </w:r>
          </w:p>
        </w:tc>
      </w:tr>
      <w:tr w:rsidR="003160A8" w:rsidRPr="00E34AF3" w14:paraId="4550615D" w14:textId="77777777" w:rsidTr="005F1E65">
        <w:trPr>
          <w:trHeight w:val="1138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1F640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DEDA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3733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mrežne, računalne i programske infrastrukture koje se koristi u organizaciji, sposobnost provedbe redovnih mjera održavanja i otklanjanja kvarova u cilju osiguranja dostupnosti i stabilnosti rada navedene infrastrukture te sposobnost odgovarajuće evidentiranja svih tehničkih incidenata</w:t>
            </w:r>
          </w:p>
          <w:p w14:paraId="7D085FC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649896A5" w14:textId="77777777" w:rsidTr="005F1E65">
        <w:trPr>
          <w:trHeight w:val="812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B40C9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76CF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B64D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prepoznavanja potreba zaposlenika organizacije te sposobnost izrade prijedloga potrebnih dogradnji mrežne, računalne i programske infrastrukture (razina funkcionalnih zahtjeva)</w:t>
            </w:r>
          </w:p>
        </w:tc>
      </w:tr>
      <w:tr w:rsidR="003160A8" w:rsidRPr="00E34AF3" w14:paraId="22F38147" w14:textId="77777777" w:rsidTr="005F1E65">
        <w:trPr>
          <w:trHeight w:val="973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D8328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6BD1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1EF3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Prepoznavanje potreba zaposlenika organizacije te sposobnost izrade plana razvoja mrežne, računalne i programske infrastrukture te tehničkih specifikacija, uz sposobnost ocjene opravdanosti i isplativosti ulaganja</w:t>
            </w:r>
          </w:p>
        </w:tc>
      </w:tr>
      <w:tr w:rsidR="003160A8" w:rsidRPr="00E34AF3" w14:paraId="05386FF6" w14:textId="77777777" w:rsidTr="005F1E65">
        <w:trPr>
          <w:trHeight w:val="987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B3485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BDF0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808D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predlaganja i usmjeravanja razvoja digitalnog aplikativnog rješenja na temelju poznavanja sadržajnih aspekata resorne politike iz djelokruga </w:t>
            </w:r>
          </w:p>
        </w:tc>
      </w:tr>
      <w:tr w:rsidR="003160A8" w:rsidRPr="00E34AF3" w14:paraId="0709AE0B" w14:textId="77777777" w:rsidTr="005F1E65">
        <w:trPr>
          <w:trHeight w:val="968"/>
        </w:trPr>
        <w:tc>
          <w:tcPr>
            <w:tcW w:w="229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BDEE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Sposobnost pružanja podrške korisnicima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4C18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0939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pružanja podrške zaposlenicima organizacije u svakodnevnom korištenju računalne i programske infrastrukture davanjem savjeta i odgovaranjem na pitanja o uobičajeno korištenim funkcionalnostima   </w:t>
            </w:r>
          </w:p>
        </w:tc>
      </w:tr>
      <w:tr w:rsidR="003160A8" w:rsidRPr="00E34AF3" w14:paraId="31EE984D" w14:textId="77777777" w:rsidTr="005F1E65">
        <w:trPr>
          <w:trHeight w:val="984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68E5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6DDE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C810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zaprimanja od zaposlenika podataka o nedostatcima i kvarovima, evidentiranje zaprimljenih podataka u odgovarajućim evidencijama i protokolima te upućivanje slučaja u daljnji rad za to odgovornom zaposleniku  </w:t>
            </w:r>
          </w:p>
        </w:tc>
      </w:tr>
      <w:tr w:rsidR="003160A8" w:rsidRPr="00E34AF3" w14:paraId="31322401" w14:textId="77777777" w:rsidTr="005F1E65">
        <w:trPr>
          <w:trHeight w:val="996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5582A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A828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E878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pružanja telefonske i </w:t>
            </w:r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on-line 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podrške korisnicima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help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-desk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support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) koja podrazumijeva sposobnost trenutne analize i dijagnoze problema te predlaganja i implementacije odgovora na problem </w:t>
            </w:r>
          </w:p>
        </w:tc>
      </w:tr>
      <w:tr w:rsidR="003160A8" w:rsidRPr="00E34AF3" w14:paraId="64E43407" w14:textId="77777777" w:rsidTr="005F1E65">
        <w:trPr>
          <w:trHeight w:val="976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9C0BC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0E9A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0539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Praćenje i koordinacija pružanja svih oblika podrške zaposlenicima organizacije, uz sposobnost utvrđivanja slabosti u pogledu kapaciteta zaposlenika za učinkovito korištenje infrastrukture, izrade preporuka o potrebnim mjerama jačanja kapaciteta te sudjelovanja u provedbi istih </w:t>
            </w:r>
          </w:p>
        </w:tc>
      </w:tr>
      <w:tr w:rsidR="003160A8" w:rsidRPr="00E34AF3" w14:paraId="3A7FAA0C" w14:textId="77777777" w:rsidTr="005F1E65">
        <w:trPr>
          <w:trHeight w:val="985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ACDEC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4F6B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AAB0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sustava pružanja podrške korisnicima u mjeri koja omogućuje nadzor nad kvalitetom pružene usluge, osiguranje svih potrebnih resursa mreže pružanja podrške te koordinaciju s vanjskim dobavljačima tamo gdje je to potrebno  </w:t>
            </w:r>
          </w:p>
        </w:tc>
      </w:tr>
      <w:tr w:rsidR="003160A8" w:rsidRPr="00E34AF3" w14:paraId="36CE3289" w14:textId="77777777" w:rsidTr="005F1E65">
        <w:trPr>
          <w:trHeight w:val="811"/>
        </w:trPr>
        <w:tc>
          <w:tcPr>
            <w:tcW w:w="22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B4FE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informacijske sigurnosti 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19AE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051C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osnovnih standarada, načina osiguravanja i protokola informacijske sigurnosti</w:t>
            </w:r>
          </w:p>
        </w:tc>
      </w:tr>
      <w:tr w:rsidR="003160A8" w:rsidRPr="00E34AF3" w14:paraId="0BC9FAF9" w14:textId="77777777" w:rsidTr="005F1E65">
        <w:trPr>
          <w:trHeight w:val="970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5732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F0B39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7AAA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osnovnih standarada, načina osiguravanja i protokola informacijske sigurnosti, uz sposobnost odgovarajućeg praćenja i evidentiranja nastanka sigurnosnih incidenata</w:t>
            </w:r>
          </w:p>
        </w:tc>
      </w:tr>
      <w:tr w:rsidR="003160A8" w:rsidRPr="00E34AF3" w14:paraId="72F22D92" w14:textId="77777777" w:rsidTr="005F1E65">
        <w:trPr>
          <w:trHeight w:val="985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ADC81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C2BC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77C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standarada, načina osiguravanja i protokola informacijske sigurnosti, uz sposobnost analize ključnih odrednica nastalog sigurnosnog incidenta te sudjelovanje u provedbi mjera otklanjanja posljedica </w:t>
            </w:r>
          </w:p>
        </w:tc>
      </w:tr>
      <w:tr w:rsidR="003160A8" w:rsidRPr="00E34AF3" w14:paraId="162C8834" w14:textId="77777777" w:rsidTr="005F1E65">
        <w:trPr>
          <w:trHeight w:val="661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CB400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3EE6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E94B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sustava informacijske sigurnosti na razini organizacije, uz sposobnost odlučivanja o mjerama koje je potrebno provesti u cilju otklanjanja sigurnosnog incidenta te ublažavanja posljedica kao i usmjeravanja i praćenja provedbe mjera </w:t>
            </w:r>
          </w:p>
        </w:tc>
      </w:tr>
      <w:tr w:rsidR="003160A8" w:rsidRPr="00E34AF3" w14:paraId="0B49ADBF" w14:textId="77777777" w:rsidTr="005F1E65">
        <w:trPr>
          <w:trHeight w:val="530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71E43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5158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8CDB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 napredno poznavanje cjelokupnog sustava informacijske sigurnosti na razini organizacije i u drugim povezanim organizacijama uz sposobnost predviđanja sigurnosnih incidenata temeljem provedenih analiza rizika te usmjeravanja razvoja sustava informacijske sigurnosti  </w:t>
            </w:r>
          </w:p>
        </w:tc>
      </w:tr>
      <w:tr w:rsidR="003160A8" w:rsidRPr="00E34AF3" w14:paraId="57767663" w14:textId="77777777" w:rsidTr="005F1E65">
        <w:trPr>
          <w:trHeight w:val="826"/>
        </w:trPr>
        <w:tc>
          <w:tcPr>
            <w:tcW w:w="22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B22F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Praktična znanja iz područja upravljanja procesima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process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management</w:t>
            </w: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776F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AAC0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radnih procesa kao ključne odrednice kojom se utvrđuje način rada organizacije, potrebe organizacije u smislu resursa koje je za rad neophodno osigurati te sustav praćenja uspješnosti u radu </w:t>
            </w:r>
          </w:p>
        </w:tc>
      </w:tr>
      <w:tr w:rsidR="003160A8" w:rsidRPr="00E34AF3" w14:paraId="1145D347" w14:textId="77777777" w:rsidTr="005F1E65">
        <w:trPr>
          <w:trHeight w:val="805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6A898E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F0E6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74C4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davanja doprinosa mapiranju i strukturiranju procesa na način kojim se osiguravaju pretpostavke za jednostavniju informatizaciju istih odnosno mapiranju i strukturiranju procesa koje slijedi logiku već uspostavljenih IT alata </w:t>
            </w:r>
          </w:p>
        </w:tc>
      </w:tr>
      <w:tr w:rsidR="003160A8" w:rsidRPr="00E34AF3" w14:paraId="32D2C1EC" w14:textId="77777777" w:rsidTr="005F1E65">
        <w:trPr>
          <w:trHeight w:val="999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3EC706F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9728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C1EB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analize radne opterećenosti do razine koja omogućuje analizu podataka o radnom opterećenju u cilju promišljanja mogućih smjerova i isplativosti daljnje informatizacije radnih procesa </w:t>
            </w:r>
          </w:p>
        </w:tc>
      </w:tr>
      <w:tr w:rsidR="003160A8" w:rsidRPr="00E34AF3" w14:paraId="5DF520EC" w14:textId="77777777" w:rsidTr="005F1E65">
        <w:trPr>
          <w:trHeight w:val="814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5A664F1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5DBA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915C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analize radne opterećenosti te upravljanje provedbom iste na razini organizacije, uz sposobnost pružanja podrške u provedbi analiza te automatiziranoj obradi podataka </w:t>
            </w:r>
          </w:p>
        </w:tc>
      </w:tr>
      <w:tr w:rsidR="003160A8" w:rsidRPr="00E34AF3" w14:paraId="284A5570" w14:textId="77777777" w:rsidTr="005F1E65">
        <w:trPr>
          <w:trHeight w:val="809"/>
        </w:trPr>
        <w:tc>
          <w:tcPr>
            <w:tcW w:w="229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FCEF5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099C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722A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radnih procesa te metodologija upravljanja procesima koja omogućuje pružanje informatičke podrške upravljanju procesima kroz razvoj odgovarajućih aplikativnih rješenja </w:t>
            </w:r>
          </w:p>
        </w:tc>
      </w:tr>
      <w:tr w:rsidR="003160A8" w:rsidRPr="00E34AF3" w14:paraId="0A1FA62D" w14:textId="77777777" w:rsidTr="005F1E65">
        <w:trPr>
          <w:trHeight w:val="971"/>
        </w:trPr>
        <w:tc>
          <w:tcPr>
            <w:tcW w:w="22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C769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i upravljanja rizicima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0122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5761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potrebi procjene rizika te mogućnostima upravljanja rizicima u svrhu unaprjeđenja razine sigurnosti i stabilnosti informatičke infrastrukture </w:t>
            </w:r>
          </w:p>
        </w:tc>
      </w:tr>
      <w:tr w:rsidR="003160A8" w:rsidRPr="00E34AF3" w14:paraId="28AC1F1B" w14:textId="77777777" w:rsidTr="005F1E65">
        <w:trPr>
          <w:trHeight w:val="818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36C41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58E3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E0CC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praćenja unaprijed utvrđenih rizika </w:t>
            </w:r>
          </w:p>
        </w:tc>
      </w:tr>
      <w:tr w:rsidR="003160A8" w:rsidRPr="00E34AF3" w14:paraId="52346368" w14:textId="77777777" w:rsidTr="005F1E65">
        <w:trPr>
          <w:trHeight w:val="830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32243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281AC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70F5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i upravljanja rizicima, uz sposobnost sudjelovanja u aktivnostima analize i mapiranja rizika te praćenja tako utvrđenih rizika u cilju upravljanja utjecajem istih</w:t>
            </w:r>
          </w:p>
        </w:tc>
      </w:tr>
      <w:tr w:rsidR="003160A8" w:rsidRPr="00E34AF3" w14:paraId="276BF42D" w14:textId="77777777" w:rsidTr="005F1E65">
        <w:trPr>
          <w:trHeight w:val="811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66EB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84A9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2EB5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rizicima, uz sposobnost samostalne provedbe analize i mapiranja rizika te razrade mjera sprječavanja i ublažavanja rizika </w:t>
            </w:r>
          </w:p>
        </w:tc>
      </w:tr>
      <w:tr w:rsidR="003160A8" w:rsidRPr="00E34AF3" w14:paraId="7813E3F3" w14:textId="77777777" w:rsidTr="005F1E65">
        <w:trPr>
          <w:trHeight w:val="530"/>
        </w:trPr>
        <w:tc>
          <w:tcPr>
            <w:tcW w:w="22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832E5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FD2E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A888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metodologija u području analize, mapiranja i upravljanja rizicima, uz sposobnost analize učinkovitosti i dostatnosti prethodno utvrđenih mjera sprječavanja i ublažavanja rizika te izrade prijedloga alternativnih mjera za učinkovitije upravljanje rizicima </w:t>
            </w:r>
          </w:p>
        </w:tc>
      </w:tr>
    </w:tbl>
    <w:p w14:paraId="2E1CE3E1" w14:textId="77777777" w:rsidR="001A3C03" w:rsidRPr="00E34AF3" w:rsidRDefault="001A3C03" w:rsidP="001A3C03">
      <w:pPr>
        <w:rPr>
          <w:rFonts w:ascii="Times New Roman" w:hAnsi="Times New Roman" w:cs="Times New Roman"/>
          <w:color w:val="000000" w:themeColor="text1"/>
          <w:highlight w:val="yellow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56F0E1E" w14:textId="5751B309" w:rsidR="00B37D04" w:rsidRPr="005F1E65" w:rsidRDefault="004342CB" w:rsidP="005F1E65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6" w:name="_Toc104202437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3.12. </w:t>
      </w:r>
      <w:r w:rsidR="003160A8" w:rsidRPr="003160A8">
        <w:rPr>
          <w:rFonts w:ascii="Times New Roman" w:hAnsi="Times New Roman" w:cs="Times New Roman"/>
          <w:b/>
          <w:bCs/>
          <w:color w:val="000000" w:themeColor="text1"/>
        </w:rPr>
        <w:t>Upravljanje</w:t>
      </w:r>
      <w:r w:rsidR="001A3C03" w:rsidRPr="003160A8">
        <w:rPr>
          <w:rFonts w:ascii="Times New Roman" w:hAnsi="Times New Roman" w:cs="Times New Roman"/>
          <w:b/>
          <w:bCs/>
          <w:color w:val="000000" w:themeColor="text1"/>
        </w:rPr>
        <w:t xml:space="preserve"> projektima</w:t>
      </w:r>
      <w:bookmarkEnd w:id="16"/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2727"/>
        <w:gridCol w:w="915"/>
        <w:gridCol w:w="6423"/>
      </w:tblGrid>
      <w:tr w:rsidR="003160A8" w:rsidRPr="00E34AF3" w14:paraId="10D06A98" w14:textId="77777777" w:rsidTr="005F1E65">
        <w:trPr>
          <w:trHeight w:val="454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C67E25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9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F6931F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42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1AEFA9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144CA342" w14:textId="77777777" w:rsidTr="005F1E65">
        <w:trPr>
          <w:trHeight w:val="450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9606B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2E364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42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0E3F57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7F22E97A" w14:textId="77777777" w:rsidTr="005F1E65">
        <w:trPr>
          <w:trHeight w:val="591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FEA5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korištenja EU fondova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76F5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85C8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osnovne svrhe, namjene i ciljeva različitih EU fondova </w:t>
            </w:r>
          </w:p>
        </w:tc>
      </w:tr>
      <w:tr w:rsidR="003160A8" w:rsidRPr="00E34AF3" w14:paraId="6A0914E0" w14:textId="77777777" w:rsidTr="005F1E65">
        <w:trPr>
          <w:trHeight w:val="698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63FB3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097F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321E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strukture i sadržaja programskih dokumenata u području resorne politike te poznavanje glavnih pristupa i načela dodjele i korištenja sredstava </w:t>
            </w:r>
          </w:p>
        </w:tc>
      </w:tr>
      <w:tr w:rsidR="003160A8" w:rsidRPr="00E34AF3" w14:paraId="1D1EB9AC" w14:textId="77777777" w:rsidTr="005F1E65">
        <w:trPr>
          <w:trHeight w:val="708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72D3C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1425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BDB7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strukture i sadržaja programskih dokumenata u području resorne politike, uz sposobnost identifikacije prioriteta, mjera i postupaka dodjele koji predstavljaju potencijalni izvor financiranja projekata organizacije</w:t>
            </w:r>
          </w:p>
        </w:tc>
      </w:tr>
      <w:tr w:rsidR="003160A8" w:rsidRPr="00E34AF3" w14:paraId="716E6713" w14:textId="77777777" w:rsidTr="005F1E65">
        <w:trPr>
          <w:trHeight w:val="691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C5CEB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0AC6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1D3F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uloga i odgovornosti dionika u sustavu upravljanja i kontrole korištenja sredstava EU fondova te karakterističnih uvjeta u pogledu načina korištenja sredstava</w:t>
            </w:r>
          </w:p>
        </w:tc>
      </w:tr>
      <w:tr w:rsidR="003160A8" w:rsidRPr="00E34AF3" w14:paraId="63BF84CB" w14:textId="77777777" w:rsidTr="005F1E65">
        <w:trPr>
          <w:trHeight w:val="700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753FC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9E64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34A8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iz područja korištenja EU fondova na razini EU te sposobnost utvrđivanja ključnih izazova s kojima se organizacija može susresti prilikom korištenja navedenih izvora financiranja vlastitih projekata  </w:t>
            </w:r>
          </w:p>
        </w:tc>
      </w:tr>
      <w:tr w:rsidR="003160A8" w:rsidRPr="00E34AF3" w14:paraId="5166ABD7" w14:textId="77777777" w:rsidTr="005F1E65">
        <w:trPr>
          <w:trHeight w:val="556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658E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pripreme projekata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6804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4546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glavnih odgovornosti i obveza potencijalnih korisnika tijekom pripreme projekta</w:t>
            </w:r>
          </w:p>
        </w:tc>
      </w:tr>
      <w:tr w:rsidR="003160A8" w:rsidRPr="00E34AF3" w14:paraId="6458A8E5" w14:textId="77777777" w:rsidTr="005F1E65">
        <w:trPr>
          <w:trHeight w:val="704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ADB285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318F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12C9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koncepta projektne ideje, problemskog stabla te logičke matrice u kojima se identificiraju svi ključni elementi projekta, uz sposobnost detaljnije razrade cilja, svrhe, aktivnosti i očekivanih rezultata projekta </w:t>
            </w:r>
          </w:p>
        </w:tc>
      </w:tr>
      <w:tr w:rsidR="003160A8" w:rsidRPr="00E34AF3" w14:paraId="7BB0271C" w14:textId="77777777" w:rsidTr="005F1E65">
        <w:trPr>
          <w:trHeight w:val="882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5445B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27D3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BAB1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koncepta isplativosti i izvedivosti projekta, metoda izračuna omjera troškova i koristi te investicijske studije / poslovnog plana projekta i proračuna projekta, uz sposobnost izrade tih dokumenata te potrebnu razinu interakcije s uključenim dionicima</w:t>
            </w:r>
          </w:p>
        </w:tc>
      </w:tr>
      <w:tr w:rsidR="003160A8" w:rsidRPr="00E34AF3" w14:paraId="2C93523F" w14:textId="77777777" w:rsidTr="005F1E65">
        <w:trPr>
          <w:trHeight w:val="835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D96A7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6B5B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7040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znanje u pogledu svih aspekata pripreme projekata, uz sposobnost poduzimanja radnji vezano za ishođenje dodatne dokumentacije koju izdaju druga nadležna tijela (dozvole, suglasnosti, potvrde, stručne recenzije i sl.) te koordinacije doprinosa svih dionika uključenih u pripremu projekta (partneri u provedbi projekta)</w:t>
            </w:r>
          </w:p>
        </w:tc>
      </w:tr>
      <w:tr w:rsidR="003160A8" w:rsidRPr="00E34AF3" w14:paraId="6C9A7AC2" w14:textId="77777777" w:rsidTr="005F1E65">
        <w:trPr>
          <w:trHeight w:val="835"/>
        </w:trPr>
        <w:tc>
          <w:tcPr>
            <w:tcW w:w="2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C7077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C7F5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E283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znanje u pogledu svih aspekata pripreme projekata kojim se osiguravaju stručni doprinosi u otklanjanju prepreka za pravovremenu pripremu i podnošenje projektnog prijedloga  </w:t>
            </w:r>
          </w:p>
        </w:tc>
      </w:tr>
      <w:tr w:rsidR="003160A8" w:rsidRPr="00E34AF3" w14:paraId="25F4F18F" w14:textId="77777777" w:rsidTr="005F1E65">
        <w:trPr>
          <w:trHeight w:val="808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4532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provedbe projekata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D1D5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A608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glavnih odgovornosti i obveza korisnika tijekom provedbe projekta</w:t>
            </w:r>
          </w:p>
        </w:tc>
      </w:tr>
      <w:tr w:rsidR="003160A8" w:rsidRPr="00E34AF3" w14:paraId="591ED5F4" w14:textId="77777777" w:rsidTr="005F1E65">
        <w:trPr>
          <w:trHeight w:val="701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E3B35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975B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5050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izrade projektnih izvještaja, izrade zahtjeva za isplatu sredstava, uspostave i održavanja projektne arhive te upravljanja namjenskim računima projekta </w:t>
            </w:r>
          </w:p>
        </w:tc>
      </w:tr>
      <w:tr w:rsidR="003160A8" w:rsidRPr="00E34AF3" w14:paraId="5BCECFD5" w14:textId="77777777" w:rsidTr="005F1E65">
        <w:trPr>
          <w:trHeight w:val="697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F02C78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7B24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E548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upravljanja projektima koje omogućuje sposobnost planiranja i upravljanja svim ključnim događajima projekta te upravljanje dionicima i promjenama u cilju pravovremenog ostvarenja ciljeva projekta </w:t>
            </w:r>
          </w:p>
        </w:tc>
      </w:tr>
      <w:tr w:rsidR="003160A8" w:rsidRPr="00E34AF3" w14:paraId="76EB974F" w14:textId="77777777" w:rsidTr="005F1E65">
        <w:trPr>
          <w:trHeight w:val="97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080F1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4628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513F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znanje u pogledu svih aspekata provedbe projekata, razumijevanje koncepta nepredvidivih okolnosti u provedbi projekta i mogućih utjecaja nastanka takvih okolnosti na provedbu projekta odnosno ostvarenje projektnih ciljeva, uz sposobnost provedbe radnji vezano za izmjene / dopune ugovora o dodjeli sredstava </w:t>
            </w:r>
          </w:p>
        </w:tc>
      </w:tr>
      <w:tr w:rsidR="003160A8" w:rsidRPr="00E34AF3" w14:paraId="78B90BD1" w14:textId="77777777" w:rsidTr="005F1E65">
        <w:trPr>
          <w:trHeight w:val="994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18B4D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738C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AED2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znanje u pogledu svih aspekata provedbe projekata, uz sposobnost obavljanja poslova vezano za provedbu kontrolnih aktivnosti i revizija od strane nadležnih tijela, provedbu mjera sprječavanja nepravilnosti i prijevara te postupanja u slučajevima kada nadležna tijela utvrde postojanje sumnji na nepravilnosti odnosno slučajevima primjene financijskih korekcija </w:t>
            </w:r>
          </w:p>
        </w:tc>
      </w:tr>
      <w:tr w:rsidR="003160A8" w:rsidRPr="00E34AF3" w14:paraId="15E4E8B2" w14:textId="77777777" w:rsidTr="005F1E65">
        <w:trPr>
          <w:trHeight w:val="621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074D8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horizontalnih načela (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horizontal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principles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 - ravnopravnost spolova i zabrana diskriminacije, pristupačnost za osobe s invaliditetom, održivi razvoj i dobro upravljanje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0D94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C2A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smjernica o primjeni horizontalnih načela</w:t>
            </w:r>
          </w:p>
        </w:tc>
      </w:tr>
      <w:tr w:rsidR="003160A8" w:rsidRPr="00E34AF3" w14:paraId="68079686" w14:textId="77777777" w:rsidTr="005F1E65">
        <w:trPr>
          <w:trHeight w:val="645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BFB73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E9D1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C29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osnovnih odrednica, svrhe i smisla horizontalnih načela te važnosti primjene istih tijekom pripreme i provedbe projekata</w:t>
            </w:r>
          </w:p>
        </w:tc>
      </w:tr>
      <w:tr w:rsidR="003160A8" w:rsidRPr="00E34AF3" w14:paraId="5225A553" w14:textId="77777777" w:rsidTr="005F1E65">
        <w:trPr>
          <w:trHeight w:val="682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2692D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859D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A4FD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odrednica, svrhe i smisla horizontalnih načela te važnosti primjene istih tijekom pripreme i provedbe projekata, uz sposobnost poduzimanja svih minimalno zadanih mjera</w:t>
            </w:r>
          </w:p>
        </w:tc>
      </w:tr>
      <w:tr w:rsidR="003160A8" w:rsidRPr="00E34AF3" w14:paraId="270D22B3" w14:textId="77777777" w:rsidTr="005F1E65">
        <w:trPr>
          <w:trHeight w:val="70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44402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4708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EB68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razumijevanje cjelokupne strukture horizontalnih načela, uz sposobnost odgovarajuće mobilizacije relevantnih dionika u smjeru ostvarivanja dodanih vrijednosti provedbe mjera  </w:t>
            </w:r>
          </w:p>
        </w:tc>
      </w:tr>
      <w:tr w:rsidR="003160A8" w:rsidRPr="00E34AF3" w14:paraId="635C7EF4" w14:textId="77777777" w:rsidTr="005F1E65">
        <w:trPr>
          <w:trHeight w:val="830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F8F5B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E0F8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5947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razumijevanje cjelokupne strukture horizontalnih načela, uz sposobnost predlaganje i razrade dodatnih mjera i aktivnosti kojima se na još učinkovitiji način ostvaruju ciljevi načela   </w:t>
            </w:r>
          </w:p>
        </w:tc>
      </w:tr>
      <w:tr w:rsidR="003160A8" w:rsidRPr="00E34AF3" w14:paraId="0B087DBB" w14:textId="77777777" w:rsidTr="005F1E65">
        <w:trPr>
          <w:trHeight w:val="666"/>
        </w:trPr>
        <w:tc>
          <w:tcPr>
            <w:tcW w:w="272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F308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propisa i praksi iz područja državnih potpora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9761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3A18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pravila o dodjeli državnih potpora</w:t>
            </w:r>
          </w:p>
        </w:tc>
      </w:tr>
      <w:tr w:rsidR="003160A8" w:rsidRPr="00E34AF3" w14:paraId="43CCFDD8" w14:textId="77777777" w:rsidTr="005F1E65">
        <w:trPr>
          <w:trHeight w:val="84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CC1F8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307F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4AD6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svrhe i smisla pravila o dodjeli državnih potpora te važnosti istih u odnosu na projekte organizacije</w:t>
            </w:r>
          </w:p>
        </w:tc>
      </w:tr>
      <w:tr w:rsidR="003160A8" w:rsidRPr="00E34AF3" w14:paraId="3199157F" w14:textId="77777777" w:rsidTr="005F1E65">
        <w:trPr>
          <w:trHeight w:val="692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330E8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CF74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61FA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u području državnih potpora u mjeri koja omogućuje razlikovanje dozvoljenih i nedozvoljenih oblika potpore za aktivnosti projekta</w:t>
            </w:r>
          </w:p>
        </w:tc>
      </w:tr>
      <w:tr w:rsidR="003160A8" w:rsidRPr="00E34AF3" w14:paraId="1302C30F" w14:textId="77777777" w:rsidTr="005F1E65">
        <w:trPr>
          <w:trHeight w:val="83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DA7C1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647D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E6CD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državnih potpora u mjeri koja omogućuje razumijevanje svih elemenata programa dodjele državnih potpora (ukoliko je primjenjivo) te samostalnu razradu odgovarajućih obrazloženja i zahtjeva za odobrenje korištenja potpore  </w:t>
            </w:r>
          </w:p>
        </w:tc>
      </w:tr>
      <w:tr w:rsidR="003160A8" w:rsidRPr="00E34AF3" w14:paraId="4C319C96" w14:textId="77777777" w:rsidTr="005F1E65">
        <w:trPr>
          <w:trHeight w:val="838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01E49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39D2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0D75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propisa i praksi u području državnih potpora, aktivnog sudjelovanja u svim koracima postupka ocjene prihvatljivosti predloženih oblika potpora od strane nacionalnih te tijela na razini EU</w:t>
            </w:r>
          </w:p>
        </w:tc>
      </w:tr>
      <w:tr w:rsidR="003160A8" w:rsidRPr="00E34AF3" w14:paraId="5CCF37A8" w14:textId="77777777" w:rsidTr="005F1E65">
        <w:trPr>
          <w:trHeight w:val="566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115F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metodologija za utvrđivanje sustava pokazatelja te praćenja i izvještavanja ostvarenja istih 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A2FD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AE8B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potrebi utvrđivanja pokazatelja i ciljnih vrijednosti u cilju objektivnog praćenja ostvarenja ciljeva projekta</w:t>
            </w:r>
          </w:p>
        </w:tc>
      </w:tr>
      <w:tr w:rsidR="003160A8" w:rsidRPr="00E34AF3" w14:paraId="6EDE639F" w14:textId="77777777" w:rsidTr="005F1E65">
        <w:trPr>
          <w:trHeight w:val="833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4970D3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6CB9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CAE7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pokazatelja i ciljnih vrijednosti u cilju objektivnog praćenja ostvarenja ciljeva projekta, uz sposobnost praćenja njihova ostvarenja i pripreme jednostavnih izvješća u unaprijed zadanim formatima </w:t>
            </w:r>
          </w:p>
        </w:tc>
      </w:tr>
      <w:tr w:rsidR="003160A8" w:rsidRPr="00E34AF3" w14:paraId="367FA340" w14:textId="77777777" w:rsidTr="005F1E65">
        <w:trPr>
          <w:trHeight w:val="842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A0BAC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9E88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9FBD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praćenja i izvještavanja, uz sposobnost predlaganja sustava novih pokazatelja, planiranja dinamike te praćenja njihova ostvarenja kao i pripreme složenijih izvješća u unaprijed zadanim formatima  </w:t>
            </w:r>
          </w:p>
        </w:tc>
      </w:tr>
      <w:tr w:rsidR="003160A8" w:rsidRPr="00E34AF3" w14:paraId="4317CA87" w14:textId="77777777" w:rsidTr="005F1E65">
        <w:trPr>
          <w:trHeight w:val="97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A6ABE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9766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FB24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praćenja i izvještavanja, uz sposobnost uspostave složenijih sustava novih pokazatelja, praćenja i analize ključnih kretanja njihova ostvarenja te pripreme složenijih izvješća u nestandardiziranim formatima i prema </w:t>
            </w:r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ad 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hoc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potrebama </w:t>
            </w:r>
          </w:p>
        </w:tc>
      </w:tr>
      <w:tr w:rsidR="003160A8" w:rsidRPr="00E34AF3" w14:paraId="311C5EE8" w14:textId="77777777" w:rsidTr="005F1E65">
        <w:trPr>
          <w:trHeight w:val="849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C16A5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2E32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144E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metodologija u području praćenja i izvještavanja, uz naprednu sposobnost analize i sinteze podataka te prezentiranja ključnih informacija kao osnove za daljnju analizu efekata provedbe projekta</w:t>
            </w:r>
          </w:p>
        </w:tc>
      </w:tr>
      <w:tr w:rsidR="003160A8" w:rsidRPr="00E34AF3" w14:paraId="0767C7E9" w14:textId="77777777" w:rsidTr="005F1E65">
        <w:trPr>
          <w:trHeight w:val="707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1A4B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Poznavanje metodologija u području analize, mapiranja i upravljanja rizicima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4033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D656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Svijest o potrebi procjene rizika te mogućnostima upravljanja rizicima u svrhu unaprjeđenja načina provedbe projekta </w:t>
            </w:r>
          </w:p>
        </w:tc>
      </w:tr>
      <w:tr w:rsidR="003160A8" w:rsidRPr="00E34AF3" w14:paraId="662490C4" w14:textId="77777777" w:rsidTr="005F1E65">
        <w:trPr>
          <w:trHeight w:val="831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6CDE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2D49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37B0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praćenja unaprijed utvrđenih rizika </w:t>
            </w:r>
          </w:p>
        </w:tc>
      </w:tr>
      <w:tr w:rsidR="003160A8" w:rsidRPr="00E34AF3" w14:paraId="4B888505" w14:textId="77777777" w:rsidTr="005F1E65">
        <w:trPr>
          <w:trHeight w:val="842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D2906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234B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C0FD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sudjelovanja u aktivnostima analize i mapiranja rizika te praćenja tako utvrđenih rizika u cilju upravljanja utjecajem istih na provedbu projekta </w:t>
            </w:r>
          </w:p>
        </w:tc>
      </w:tr>
      <w:tr w:rsidR="003160A8" w:rsidRPr="00E34AF3" w14:paraId="5CFB6408" w14:textId="77777777" w:rsidTr="005F1E65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63E97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70DA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303F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rizicima, uz sposobnost samostalne provedbe analize i mapiranja rizika te razrade mjera sprječavanja i ublažavanja rizika </w:t>
            </w:r>
          </w:p>
        </w:tc>
      </w:tr>
      <w:tr w:rsidR="003160A8" w:rsidRPr="00E34AF3" w14:paraId="6FA2A08E" w14:textId="77777777" w:rsidTr="005F1E65">
        <w:trPr>
          <w:trHeight w:val="1122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39702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6E11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671A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metodologija u području analize, mapiranja i upravljanja rizicima, uz sposobnost koordinacije doprinosa svih relevantnih dionika, analize učinkovitosti i dostatnosti prethodno utvrđenih mjera sprječavanja i ublažavanja rizika te izrade prijedloga alternativnih mjera za učinkovitije upravljanje rizicima </w:t>
            </w:r>
          </w:p>
        </w:tc>
      </w:tr>
      <w:tr w:rsidR="003160A8" w:rsidRPr="00E34AF3" w14:paraId="0BE4E655" w14:textId="77777777" w:rsidTr="005F1E65">
        <w:trPr>
          <w:trHeight w:val="713"/>
        </w:trPr>
        <w:tc>
          <w:tcPr>
            <w:tcW w:w="2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661B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javne nabave</w:t>
            </w:r>
          </w:p>
        </w:tc>
        <w:tc>
          <w:tcPr>
            <w:tcW w:w="9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885E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5CC2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svrhe i smisla propisa te uloga i odgovornosti dionika u području javne nabave</w:t>
            </w:r>
          </w:p>
        </w:tc>
      </w:tr>
      <w:tr w:rsidR="003160A8" w:rsidRPr="00E34AF3" w14:paraId="150EE8DD" w14:textId="77777777" w:rsidTr="005F1E65">
        <w:trPr>
          <w:trHeight w:val="794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65044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B0B6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10A2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cjelokupnog tijeka postupka javne nabave na razini koja omogućuje realnu procjenu potrebnog vremena za nabavu resursa projekta te samim time i odgovarajuće upravljanje rokovima ostvarenja ciljeva projekta te povezanim rizicima  </w:t>
            </w:r>
          </w:p>
        </w:tc>
      </w:tr>
      <w:tr w:rsidR="003160A8" w:rsidRPr="00E34AF3" w14:paraId="6900CFC5" w14:textId="77777777" w:rsidTr="005F1E65">
        <w:trPr>
          <w:trHeight w:val="734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081B5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4888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6E08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povezanosti postupka javne nabave s drugim procesima u okviru upravljanja projektima, naročito u pogledu pripreme izvješća o napretku kojima se potražuju sredstva te kontrolnih aktivnosti koje tim povodom provode nadležna tijela </w:t>
            </w:r>
          </w:p>
        </w:tc>
      </w:tr>
      <w:tr w:rsidR="003160A8" w:rsidRPr="00E34AF3" w14:paraId="4E928DAC" w14:textId="77777777" w:rsidTr="005F1E65">
        <w:trPr>
          <w:trHeight w:val="70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2F96E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723C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527B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javne nabave koje omogućuje sudjelovanje i razmjene u okviru kontrolnih aktivnosti te revizija od strane nadležnih tijela  </w:t>
            </w:r>
          </w:p>
        </w:tc>
      </w:tr>
      <w:tr w:rsidR="003160A8" w:rsidRPr="00E34AF3" w14:paraId="5050436B" w14:textId="77777777" w:rsidTr="005F1E65">
        <w:trPr>
          <w:trHeight w:val="696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51DDA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27DF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7EBD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javne nabave na nacionalnoj te razini EU kao i poznavanje specifičnih pravila javne nabave međunarodnih organizacija i financijskih institucija  </w:t>
            </w:r>
          </w:p>
        </w:tc>
      </w:tr>
      <w:tr w:rsidR="003160A8" w:rsidRPr="00E34AF3" w14:paraId="1BC421C0" w14:textId="77777777" w:rsidTr="005F1E65">
        <w:trPr>
          <w:trHeight w:val="694"/>
        </w:trPr>
        <w:tc>
          <w:tcPr>
            <w:tcW w:w="272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73A5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u području financijskog upravljanja i kontrole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C0DC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9613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razumijevanje uloga i odgovornosti dionika u pogledu osiguranja zdravog financijskog upravljanja te razumijevanje ključnih sastavnica sustava financijskog upravljanja i kontrole</w:t>
            </w:r>
          </w:p>
        </w:tc>
      </w:tr>
      <w:tr w:rsidR="003160A8" w:rsidRPr="00E34AF3" w14:paraId="72A196EF" w14:textId="77777777" w:rsidTr="005F1E65">
        <w:trPr>
          <w:trHeight w:val="833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4F8C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9F65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C80A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provedbe mjera predviđenih sustavom unutarnjih kontrola te, prema potrebi, izvještavanja o ispravnosti transakcija putem dodatno uspostavljenih kanala razmjena informacija</w:t>
            </w:r>
          </w:p>
        </w:tc>
      </w:tr>
      <w:tr w:rsidR="003160A8" w:rsidRPr="00E34AF3" w14:paraId="403C05F8" w14:textId="77777777" w:rsidTr="005F1E65">
        <w:trPr>
          <w:trHeight w:val="702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28354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3E30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94D6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provedbe mjera sprječavanja, uočavanja i upravljanja nepravilnostima u provedbi financijskih transakcija</w:t>
            </w:r>
          </w:p>
        </w:tc>
      </w:tr>
      <w:tr w:rsidR="003160A8" w:rsidRPr="00E34AF3" w14:paraId="6B74B421" w14:textId="77777777" w:rsidTr="005F1E65">
        <w:trPr>
          <w:trHeight w:val="698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BDDDD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3646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F6BB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svih sastavnica unutarnjeg kontrolnog okruženja, uz sposobnost prilagodbe procedura korištenih u provedbi projekta u cilju osiguranja potpune usklađenosti sa zahtjevima unutarnjeg kontrolnog okruženja</w:t>
            </w:r>
          </w:p>
        </w:tc>
      </w:tr>
      <w:tr w:rsidR="003160A8" w:rsidRPr="00E34AF3" w14:paraId="1628ADE5" w14:textId="77777777" w:rsidTr="005F1E65">
        <w:trPr>
          <w:trHeight w:val="991"/>
        </w:trPr>
        <w:tc>
          <w:tcPr>
            <w:tcW w:w="2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2F55F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121E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E275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glavnine propisa iz područja financijskog upravljanja i kontrole što uključuje i poznavanje praksi i metodologije financijskih kontrola drugih istovjetnih ili po djelokrugu sličnih organizacija, naročito onih koje su izravno povezane s radom predmetne organizacije</w:t>
            </w:r>
          </w:p>
        </w:tc>
      </w:tr>
    </w:tbl>
    <w:p w14:paraId="31A3E9E2" w14:textId="77777777" w:rsidR="001A3C03" w:rsidRPr="00E34AF3" w:rsidRDefault="001A3C03" w:rsidP="001A3C03">
      <w:pPr>
        <w:tabs>
          <w:tab w:val="center" w:pos="4535"/>
        </w:tabs>
        <w:rPr>
          <w:rFonts w:ascii="Times New Roman" w:hAnsi="Times New Roman" w:cs="Times New Roman"/>
          <w:color w:val="000000" w:themeColor="text1"/>
        </w:rPr>
        <w:sectPr w:rsidR="001A3C03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88E4339" w14:textId="10953AB1" w:rsidR="00B37D04" w:rsidRPr="005F1E65" w:rsidRDefault="005F1E65" w:rsidP="005F1E65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7" w:name="_Toc104202438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3.13.</w:t>
      </w:r>
      <w:r w:rsidR="003160A8" w:rsidRPr="005F1E65">
        <w:rPr>
          <w:rFonts w:ascii="Times New Roman" w:hAnsi="Times New Roman" w:cs="Times New Roman"/>
          <w:b/>
          <w:bCs/>
          <w:color w:val="000000" w:themeColor="text1"/>
        </w:rPr>
        <w:t xml:space="preserve"> U</w:t>
      </w:r>
      <w:r w:rsidR="001A3C03" w:rsidRPr="005F1E65">
        <w:rPr>
          <w:rFonts w:ascii="Times New Roman" w:hAnsi="Times New Roman" w:cs="Times New Roman"/>
          <w:b/>
          <w:bCs/>
          <w:color w:val="000000" w:themeColor="text1"/>
        </w:rPr>
        <w:t>nutarnja revizija</w:t>
      </w:r>
      <w:bookmarkEnd w:id="17"/>
      <w:r w:rsidR="001A3C03" w:rsidRPr="005F1E6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2573"/>
        <w:gridCol w:w="898"/>
        <w:gridCol w:w="6453"/>
      </w:tblGrid>
      <w:tr w:rsidR="003160A8" w:rsidRPr="00E34AF3" w14:paraId="45390CA9" w14:textId="77777777" w:rsidTr="005F1E65">
        <w:trPr>
          <w:trHeight w:val="603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60E2C4C" w14:textId="77777777" w:rsidR="003160A8" w:rsidRPr="00E34AF3" w:rsidRDefault="003160A8" w:rsidP="0072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89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D4391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645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A9E47E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1AEC3DAD" w14:textId="77777777" w:rsidTr="005F1E65">
        <w:trPr>
          <w:trHeight w:val="450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A77B8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59074A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45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1D8882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66A15F46" w14:textId="77777777" w:rsidTr="005F1E65">
        <w:trPr>
          <w:trHeight w:val="935"/>
        </w:trPr>
        <w:tc>
          <w:tcPr>
            <w:tcW w:w="2573" w:type="dxa"/>
            <w:vMerge w:val="restar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6D2E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unutarnje revizije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EDBE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7937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i praksi u području unutarnje revizije na nacionalnoj razini, uz razumijevanje ključnih odrednica sustava unutarnje revizije, tijeka provedbe svih aktivnosti te uloga i odgovornosti tijela relevantnih za obavljanje poslova unutarnje revizije (vertikalno i horizontalno povezana tijela) </w:t>
            </w:r>
          </w:p>
        </w:tc>
      </w:tr>
      <w:tr w:rsidR="003160A8" w:rsidRPr="00E34AF3" w14:paraId="1D0826E9" w14:textId="77777777" w:rsidTr="005F1E65">
        <w:trPr>
          <w:trHeight w:val="989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57D0E3D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E80E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3F34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i pristupa provedbi unutarnje revizije koje omogućuje prepoznavanje potencijalnih slabih točaka u radu organizacije te planiranje aktivnosti unutarnje revizije na način i u opsegu kojim se osigurava visoka razina pouzdanosti u zakonitost i učinkovitost rada organizacije </w:t>
            </w:r>
          </w:p>
        </w:tc>
      </w:tr>
      <w:tr w:rsidR="003160A8" w:rsidRPr="00E34AF3" w14:paraId="7BA9ACD7" w14:textId="77777777" w:rsidTr="005F1E65">
        <w:trPr>
          <w:trHeight w:val="805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5CC9884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FC46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EBF3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i pristupa provedbi unutarnje revizije koje omogućuje procjenu stručnog kapaciteta djelatnika organizacije koji su predmet revizije u cilju prilagodbe pristupa provedbi revizije </w:t>
            </w:r>
          </w:p>
        </w:tc>
      </w:tr>
      <w:tr w:rsidR="003160A8" w:rsidRPr="00E34AF3" w14:paraId="432B1585" w14:textId="77777777" w:rsidTr="005F1E65">
        <w:trPr>
          <w:trHeight w:val="836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37589F7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ACAA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DBBD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metodologija i pristupa provedbi unutarnje revizije koje omogućuje prilagodbu zadanih metodologija specifičnom kontekstu revidirane organizacije i/ili predmetu revizije</w:t>
            </w:r>
          </w:p>
        </w:tc>
      </w:tr>
      <w:tr w:rsidR="003160A8" w:rsidRPr="00E34AF3" w14:paraId="30EF5A93" w14:textId="77777777" w:rsidTr="005F1E65">
        <w:trPr>
          <w:trHeight w:val="985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E56BE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F20E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D610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propisa i praksi u području unutarnje revizije na nacionalnoj te razini EU, uz sposobnost komunikacije s ključnim dionicima u sustavima revizija drugih tijela s ciljem razmjene znanja i unaprjeđenja uobičajeno korištenih metodologija i pristupa te sposobnost predlaganja mjera kojima se unaprjeđuje sustav unutarnje revizije   </w:t>
            </w:r>
          </w:p>
        </w:tc>
      </w:tr>
      <w:tr w:rsidR="003160A8" w:rsidRPr="00E34AF3" w14:paraId="08B47EE0" w14:textId="77777777" w:rsidTr="005F1E65">
        <w:trPr>
          <w:trHeight w:val="700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292D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metodologija u području analize, mapiranja i upravljanja rizicima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EFAC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8417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važnosti mape rizika koji mogu utjecati na rad organizacije za utvrđivanje opsega i načina provedbe aktivnosti unutarnje revizije </w:t>
            </w:r>
          </w:p>
        </w:tc>
      </w:tr>
      <w:tr w:rsidR="003160A8" w:rsidRPr="00E34AF3" w14:paraId="3618D282" w14:textId="77777777" w:rsidTr="005F1E65">
        <w:trPr>
          <w:trHeight w:val="848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0F74088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C0BB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A8BF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metodologija u području analize, mapiranja i upravljanja rizicima, uz sposobnost praćenja nastanka i utjecaja unaprijed utvrđenih rizika u cilju prilagodbe pristupa provedbi aktivnosti unutarnje revizije </w:t>
            </w:r>
          </w:p>
        </w:tc>
      </w:tr>
      <w:tr w:rsidR="003160A8" w:rsidRPr="00E34AF3" w14:paraId="742675D2" w14:textId="77777777" w:rsidTr="005F1E65">
        <w:trPr>
          <w:trHeight w:val="832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7150932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5AE9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6A8C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 koje omogućuje analizu relevantnosti, utemeljenosti i potpunosti mapa rizika utvrđenih na razini organizacije </w:t>
            </w:r>
          </w:p>
        </w:tc>
      </w:tr>
      <w:tr w:rsidR="003160A8" w:rsidRPr="00E34AF3" w14:paraId="5B6AAC66" w14:textId="77777777" w:rsidTr="005F1E65">
        <w:trPr>
          <w:trHeight w:val="839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0282DFB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3B464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3F21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metodologija u području analize, mapiranja i upravljanja rizicima koje omogućuje samostalnu provedbu analize i mapiranja rizika prema potrebi  </w:t>
            </w:r>
          </w:p>
        </w:tc>
      </w:tr>
      <w:tr w:rsidR="003160A8" w:rsidRPr="00E34AF3" w14:paraId="0CF6D345" w14:textId="77777777" w:rsidTr="005F1E65">
        <w:trPr>
          <w:trHeight w:val="830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64BBA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E8BE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B43D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metodologija u području analize, mapiranja i upravljanja rizicima koje omogućuje razmjene informacija s drugim dionicima relevantnima za provedbu unutarnjih revizija u istovjetnim organizacijama</w:t>
            </w:r>
          </w:p>
        </w:tc>
      </w:tr>
      <w:tr w:rsidR="003160A8" w:rsidRPr="00E34AF3" w14:paraId="3EE7030E" w14:textId="77777777" w:rsidTr="005F1E65">
        <w:trPr>
          <w:trHeight w:val="706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3C61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sustava javne uprave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322D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DB14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sa strukturom javne uprave i ključnim propisima kojima se uređuje način rada iste</w:t>
            </w:r>
          </w:p>
        </w:tc>
      </w:tr>
      <w:tr w:rsidR="003160A8" w:rsidRPr="00E34AF3" w14:paraId="3B33A65F" w14:textId="77777777" w:rsidTr="005F1E65">
        <w:trPr>
          <w:trHeight w:val="702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6CF92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067D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B518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ustrojstva i djelokruga tijela relevantnih za obavljanje poslova u upravnom području (vertikalno i horizontalno povezana tijela) </w:t>
            </w:r>
          </w:p>
        </w:tc>
      </w:tr>
      <w:tr w:rsidR="003160A8" w:rsidRPr="00E34AF3" w14:paraId="728C4C6D" w14:textId="77777777" w:rsidTr="005F1E65">
        <w:trPr>
          <w:trHeight w:val="840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826DC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CFAF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5528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ustrojstva i djelokruga tijela relevantnih za obavljanje poslova u upravnom području (vertikalno i horizontalno povezana tijela), uz detaljnije poznavanje procesa relevantnih za organizaciju</w:t>
            </w:r>
          </w:p>
        </w:tc>
      </w:tr>
      <w:tr w:rsidR="003160A8" w:rsidRPr="00E34AF3" w14:paraId="4C81AE01" w14:textId="77777777" w:rsidTr="005F1E65">
        <w:trPr>
          <w:trHeight w:val="454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5CD8B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028A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55D8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ustrojstva i djelokruga različitih tijela javne uprave uz sposobnost sagledavanja povezanosti i međuovisnosti u radu, čime se </w:t>
            </w: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lastRenderedPageBreak/>
              <w:t>ostvaruje dodana vrijednost u pogledu razumijevanja konteksta u kojima određene organizacije rade te razmjene znanja i iskustava</w:t>
            </w:r>
          </w:p>
        </w:tc>
      </w:tr>
      <w:tr w:rsidR="003160A8" w:rsidRPr="00E34AF3" w14:paraId="3CAE1A82" w14:textId="77777777" w:rsidTr="005F1E65">
        <w:trPr>
          <w:trHeight w:val="849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FD2B6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6CD7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635E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strukture, načina i praksi rada različitih tijela cjelokupnog sustava javne uprave, uz sposobnost uočavanja sustavnijih poteškoća, nedostataka i pogrešaka u radu navedenih tijela te predlaganja mogućih načina unaprjeđenja   </w:t>
            </w:r>
          </w:p>
        </w:tc>
      </w:tr>
      <w:tr w:rsidR="003160A8" w:rsidRPr="00E34AF3" w14:paraId="3BE5BD41" w14:textId="77777777" w:rsidTr="005F1E65">
        <w:trPr>
          <w:trHeight w:val="730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BCD4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Poznavanje unutarnjeg sustava rada organizacije 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147A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5E81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poznavanje djelokruga rada, radnih procesa te međupovezanosti i linija demarkacije svih ustrojstvenih jedinica unutar organizacije</w:t>
            </w:r>
          </w:p>
        </w:tc>
      </w:tr>
      <w:tr w:rsidR="003160A8" w:rsidRPr="00E34AF3" w14:paraId="4D9F2FDD" w14:textId="77777777" w:rsidTr="005F1E65">
        <w:trPr>
          <w:trHeight w:val="712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9A4CF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24FA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761C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Detaljno poznavanje djelokruga rada, radnih procesa te međupovezanosti i linija demarkacije svih ustrojstvenih jedinica unutar organizacije, uz razumijevanje prednosti i nedostataka takvog organizacijskog uređenja</w:t>
            </w:r>
          </w:p>
        </w:tc>
      </w:tr>
      <w:tr w:rsidR="003160A8" w:rsidRPr="00E34AF3" w14:paraId="743E4E93" w14:textId="77777777" w:rsidTr="005F1E65">
        <w:trPr>
          <w:trHeight w:val="987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FC14F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A5DA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7E30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Detaljno poznavanje djelokruga rada, radnih procesa te međupovezanosti i linija demarkacije svih ustrojstvenih jedinica unutar organizacije, uz razumijevanja prednosti i nedostataka takvog organizacijskog uređenja i razumijevanje odnosa među ključnim dionicima unutar organizacije </w:t>
            </w:r>
          </w:p>
        </w:tc>
      </w:tr>
      <w:tr w:rsidR="003160A8" w:rsidRPr="00E34AF3" w14:paraId="3AF73511" w14:textId="77777777" w:rsidTr="005F1E65">
        <w:trPr>
          <w:trHeight w:val="846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594A2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31CC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4AB9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Vrlo napredno poznavanje djelokruga rada, radnih procesa, resursa organizacije te međupovezanosti i linija demarkacije svih ustrojstvenih jedinica unutar organizacije, uključujući i upoznatost s tijekom organizacijskih promjena iz prethodnog razdoblja </w:t>
            </w:r>
          </w:p>
        </w:tc>
      </w:tr>
      <w:tr w:rsidR="003160A8" w:rsidRPr="00E34AF3" w14:paraId="1A7F9B32" w14:textId="77777777" w:rsidTr="005F1E65">
        <w:trPr>
          <w:trHeight w:val="831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BBA10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58E7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6F77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svih aspekata unutarnjeg ustrojstva rada organizacije, uz sposobnost predlaganja inovativnih pristupa u pogledu organizacije rada</w:t>
            </w:r>
          </w:p>
        </w:tc>
      </w:tr>
      <w:tr w:rsidR="003160A8" w:rsidRPr="00E34AF3" w14:paraId="191999A0" w14:textId="77777777" w:rsidTr="005F1E65">
        <w:trPr>
          <w:trHeight w:val="842"/>
        </w:trPr>
        <w:tc>
          <w:tcPr>
            <w:tcW w:w="257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18B4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u području financijskog upravljanja i kontrole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55B9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7C6F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Osnovno razumijevanje uloga i odgovornosti dionika u pogledu osiguranja zdravog financijskog upravljanja te razumijevanje ključnih odrednica sustava financijskog upravljanja i kontrole</w:t>
            </w:r>
          </w:p>
        </w:tc>
      </w:tr>
      <w:tr w:rsidR="003160A8" w:rsidRPr="00E34AF3" w14:paraId="0867B244" w14:textId="77777777" w:rsidTr="005F1E65">
        <w:trPr>
          <w:trHeight w:val="689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274E1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3C7A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E5BE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svih sastavnica unutarnjeg kontrolnog okruženja, uz sposobnost provjere učinkovitosti funkcioniranja sustava unutarnjih kontrola sa svim sastavnicama</w:t>
            </w:r>
          </w:p>
        </w:tc>
      </w:tr>
      <w:tr w:rsidR="003160A8" w:rsidRPr="00E34AF3" w14:paraId="4CD55E0E" w14:textId="77777777" w:rsidTr="005F1E65">
        <w:trPr>
          <w:trHeight w:val="698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2E80F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CCED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6D34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svih sastavnica unutarnjeg kontrolnog okruženja, uz sposobnost uočavanja nedostataka i slabosti na razini organizacije te davanja odgovarajućih preporuka i nalaza </w:t>
            </w:r>
          </w:p>
        </w:tc>
      </w:tr>
      <w:tr w:rsidR="003160A8" w:rsidRPr="00E34AF3" w14:paraId="4A880229" w14:textId="77777777" w:rsidTr="005F1E65">
        <w:trPr>
          <w:trHeight w:val="978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862F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27D7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4149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glavnine propisa iz područja financijskog upravljanja i kontrole što uključuje i poznavanje praksi i metodologije financijskih kontrola drugih istovjetnih ili po djelokrugu sličnih organizacija, naročito onih koje su izravno povezane s radom predmetne organizacije</w:t>
            </w:r>
          </w:p>
        </w:tc>
      </w:tr>
      <w:tr w:rsidR="003160A8" w:rsidRPr="00E34AF3" w14:paraId="6552A26B" w14:textId="77777777" w:rsidTr="005F1E65">
        <w:trPr>
          <w:trHeight w:val="850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C7B60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F6FF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77AE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glavnine propisa iz područja financijskog upravljanja i kontrole što uključuje i poznavanje praksi i metodologije financijskih kontrola drugih država članica EU</w:t>
            </w:r>
          </w:p>
        </w:tc>
      </w:tr>
      <w:tr w:rsidR="003160A8" w:rsidRPr="00E34AF3" w14:paraId="55124B1A" w14:textId="77777777" w:rsidTr="005F1E65">
        <w:trPr>
          <w:trHeight w:val="707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DCD0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upravnog postupka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E675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FFFB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propisima koji reguliraju upravni postupak</w:t>
            </w:r>
          </w:p>
        </w:tc>
      </w:tr>
      <w:tr w:rsidR="003160A8" w:rsidRPr="00E34AF3" w14:paraId="0486FAD3" w14:textId="77777777" w:rsidTr="005F1E65">
        <w:trPr>
          <w:trHeight w:val="830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39D7F7B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DA92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03ED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koji reguliraju upravni postupak uz razumijevanje svrhe i smisla najvažnijih propisa te ključnih prava i obveza dionika koje proizlaze iz istog</w:t>
            </w:r>
          </w:p>
        </w:tc>
      </w:tr>
      <w:tr w:rsidR="003160A8" w:rsidRPr="00E34AF3" w14:paraId="5C4B3AB9" w14:textId="77777777" w:rsidTr="005F1E65">
        <w:trPr>
          <w:trHeight w:val="682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49511FC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58C7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B496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propisa koji reguliraju upravni postupak i drugih relevantnih propisa, napredno poznavanje svih načela upravnog postupka i propisanih načina rješavanja upravne stvari </w:t>
            </w:r>
          </w:p>
        </w:tc>
      </w:tr>
      <w:tr w:rsidR="003160A8" w:rsidRPr="00E34AF3" w14:paraId="5C7FDC90" w14:textId="77777777" w:rsidTr="005F1E65">
        <w:trPr>
          <w:trHeight w:val="1117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4D18AA4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BC30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5C55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provedbi upravnog postupka te prezentiranja uočenih nedostataka u svrhu promišljanja mogućih smjerova unaprjeđenja rada organizacije</w:t>
            </w:r>
          </w:p>
        </w:tc>
      </w:tr>
      <w:tr w:rsidR="003160A8" w:rsidRPr="00E34AF3" w14:paraId="5CE78E4B" w14:textId="77777777" w:rsidTr="005F1E65">
        <w:trPr>
          <w:trHeight w:val="991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3D713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3F4D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3B73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cjelokupnog upravno-</w:t>
            </w:r>
            <w:proofErr w:type="spellStart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postupovnog</w:t>
            </w:r>
            <w:proofErr w:type="spellEnd"/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zakonodavstva uz sposobnost uočavanja nedostataka u primjeni propisa te predlaganja konkretnih prijedloga za izmjene / dopune postojećih ili donošenje novih procedura rada u cilju kvalitetnijeg postupanja na razini organizacije</w:t>
            </w:r>
          </w:p>
        </w:tc>
      </w:tr>
      <w:tr w:rsidR="003160A8" w:rsidRPr="00E34AF3" w14:paraId="241825C8" w14:textId="77777777" w:rsidTr="005F1E65">
        <w:trPr>
          <w:trHeight w:val="707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AB5A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korištenja EU fondova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9842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F5FB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osnovne svrhe, namjene i ciljeva različitih EU fondova </w:t>
            </w:r>
          </w:p>
        </w:tc>
      </w:tr>
      <w:tr w:rsidR="003160A8" w:rsidRPr="00E34AF3" w14:paraId="07BED2C3" w14:textId="77777777" w:rsidTr="005F1E65">
        <w:trPr>
          <w:trHeight w:val="775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6E40F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A1E3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4E7D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strukture i sadržaja programskih dokumenata u području resorne politike te poznavanje glavnih pristupa i načela dodjele i korištenja sredstava </w:t>
            </w:r>
          </w:p>
        </w:tc>
      </w:tr>
      <w:tr w:rsidR="003160A8" w:rsidRPr="00E34AF3" w14:paraId="2E15C4FF" w14:textId="77777777" w:rsidTr="005F1E65">
        <w:trPr>
          <w:trHeight w:val="842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A84A6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C898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4B4B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Poznavanje uloga i odgovornosti dionika u sustavu upravljanja i kontrole korištenja sredstava EU fondova s naglaskom na postupak dodjele sredstava </w:t>
            </w:r>
          </w:p>
        </w:tc>
      </w:tr>
      <w:tr w:rsidR="003160A8" w:rsidRPr="00E34AF3" w14:paraId="0C2EC426" w14:textId="77777777" w:rsidTr="005F1E65">
        <w:trPr>
          <w:trHeight w:val="896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4332F8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3293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0BCF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ključnih aspekata planiranja, plaćanja, praćenja te provedbe različitih kontrolnih aktivnosti u okviru projekata i programa koji se sufinanciraju sredstvima navedenog izvora</w:t>
            </w:r>
          </w:p>
        </w:tc>
      </w:tr>
      <w:tr w:rsidR="003160A8" w:rsidRPr="00E34AF3" w14:paraId="2EA0AE72" w14:textId="77777777" w:rsidTr="005F1E65">
        <w:trPr>
          <w:trHeight w:val="838"/>
        </w:trPr>
        <w:tc>
          <w:tcPr>
            <w:tcW w:w="25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27ACE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58F22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0EC2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odnosa unutarnje revizije te drugih revizija i kontrolnih aktivnosti koje se u pogledu projekata i programa provode, naročito u dijelu utvrđivanja nepravilnosti, financijskih korekcija i drugih korektivnih mjera</w:t>
            </w:r>
          </w:p>
        </w:tc>
      </w:tr>
      <w:tr w:rsidR="003160A8" w:rsidRPr="00E34AF3" w14:paraId="4BA1CB38" w14:textId="77777777" w:rsidTr="005F1E65">
        <w:trPr>
          <w:trHeight w:val="841"/>
        </w:trPr>
        <w:tc>
          <w:tcPr>
            <w:tcW w:w="25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1252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javne nabave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46DA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4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0087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svrhe i smisla propisa te uloga i odgovornosti dionika u području javne nabave</w:t>
            </w:r>
          </w:p>
        </w:tc>
      </w:tr>
      <w:tr w:rsidR="003160A8" w:rsidRPr="00E34AF3" w14:paraId="4E1DD481" w14:textId="77777777" w:rsidTr="005F1E65">
        <w:trPr>
          <w:trHeight w:val="848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FE053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26B3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7EF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u području javne nabave u mjeri koja omogućuje sagledavanje i ocjenu povezanih rizika koji mogu utjecati na rad organizacije</w:t>
            </w:r>
          </w:p>
        </w:tc>
      </w:tr>
      <w:tr w:rsidR="003160A8" w:rsidRPr="00E34AF3" w14:paraId="2B71B518" w14:textId="77777777" w:rsidTr="005F1E65">
        <w:trPr>
          <w:trHeight w:val="988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96E425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A537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1F3C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cjelokupnog tijeka postupka javne nabave na razini koja omogućuje samostalno utvrđivanje činjenica o (ne)zakonitosti provedbe postupaka </w:t>
            </w:r>
          </w:p>
        </w:tc>
      </w:tr>
      <w:tr w:rsidR="003160A8" w:rsidRPr="00E34AF3" w14:paraId="510BE6AD" w14:textId="77777777" w:rsidTr="005F1E65">
        <w:trPr>
          <w:trHeight w:val="832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3D1C1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5E5EE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29CF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cjelokupnog tijeka postupka javne nabave na razini koja omogućuje usmjeravanje revidiranog subjekta u cilju izbjegavanja pogrešaka prilikom budućeg djelovanja</w:t>
            </w:r>
          </w:p>
        </w:tc>
      </w:tr>
      <w:tr w:rsidR="003160A8" w:rsidRPr="00E34AF3" w14:paraId="24DB8A9F" w14:textId="77777777" w:rsidTr="005F1E65">
        <w:trPr>
          <w:trHeight w:val="844"/>
        </w:trPr>
        <w:tc>
          <w:tcPr>
            <w:tcW w:w="257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9D50F1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1B8E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F31E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Napredno poznavanje propisa i praksi u području javne nabave na nacionalnoj te razini EU kao i poznavanje specifičnih pravila javne nabave međunarodnih organizacija i financijskih institucija  </w:t>
            </w:r>
          </w:p>
        </w:tc>
      </w:tr>
    </w:tbl>
    <w:p w14:paraId="41A30DDE" w14:textId="77777777" w:rsidR="001A3C03" w:rsidRDefault="001A3C03" w:rsidP="001A3C0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B92AAA" w14:textId="77777777" w:rsidR="005F1E65" w:rsidRDefault="005F1E65" w:rsidP="001A3C0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EAA9B0" w14:textId="2757D5FE" w:rsidR="005F1E65" w:rsidRPr="00E34AF3" w:rsidRDefault="005F1E65" w:rsidP="001A3C0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  <w:sectPr w:rsidR="005F1E65" w:rsidRPr="00E34AF3" w:rsidSect="00093F3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1DFD2B7" w14:textId="0EA981A5" w:rsidR="00B37D04" w:rsidRPr="005F1E65" w:rsidRDefault="005F1E65" w:rsidP="005F1E65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8" w:name="_Toc104202439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3.1</w:t>
      </w:r>
      <w:r w:rsidR="003D4AEB"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3160A8" w:rsidRPr="005F1E65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1A3C03" w:rsidRPr="005F1E65">
        <w:rPr>
          <w:rFonts w:ascii="Times New Roman" w:hAnsi="Times New Roman" w:cs="Times New Roman"/>
          <w:b/>
          <w:bCs/>
          <w:color w:val="000000" w:themeColor="text1"/>
        </w:rPr>
        <w:t>nformiranje i vidljivost</w:t>
      </w:r>
      <w:bookmarkEnd w:id="18"/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11"/>
        <w:gridCol w:w="627"/>
        <w:gridCol w:w="6986"/>
      </w:tblGrid>
      <w:tr w:rsidR="003160A8" w:rsidRPr="00E34AF3" w14:paraId="4B5B5C2C" w14:textId="77777777" w:rsidTr="005F1E65">
        <w:trPr>
          <w:trHeight w:val="701"/>
        </w:trPr>
        <w:tc>
          <w:tcPr>
            <w:tcW w:w="23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B4873F8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Kompetencija</w:t>
            </w:r>
          </w:p>
        </w:tc>
        <w:tc>
          <w:tcPr>
            <w:tcW w:w="6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6C2306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Razina</w:t>
            </w:r>
          </w:p>
        </w:tc>
        <w:tc>
          <w:tcPr>
            <w:tcW w:w="69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2C71AC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Obrazloženje značenja kompetencije (po razinama)</w:t>
            </w:r>
          </w:p>
        </w:tc>
      </w:tr>
      <w:tr w:rsidR="003160A8" w:rsidRPr="00E34AF3" w14:paraId="66FC1974" w14:textId="77777777" w:rsidTr="005F1E65">
        <w:trPr>
          <w:trHeight w:val="534"/>
        </w:trPr>
        <w:tc>
          <w:tcPr>
            <w:tcW w:w="23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EBE4F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502BF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B4390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160A8" w:rsidRPr="00E34AF3" w14:paraId="1F669931" w14:textId="77777777" w:rsidTr="005F1E65">
        <w:trPr>
          <w:trHeight w:val="795"/>
        </w:trPr>
        <w:tc>
          <w:tcPr>
            <w:tcW w:w="231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9708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Praktična znanja iz područja odnosa s javnošću - sadržajna priprema materijala i objava, medijski nastupi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3ADB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D00D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Razumijevanje uobičajeno korištenih pristupa te praksi u području odnosa s javnošću</w:t>
            </w:r>
          </w:p>
        </w:tc>
      </w:tr>
      <w:tr w:rsidR="003160A8" w:rsidRPr="00E34AF3" w14:paraId="15AEA991" w14:textId="77777777" w:rsidTr="005F1E65">
        <w:trPr>
          <w:trHeight w:val="806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0FB92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FD86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CE8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samostalne pripreme različitih oblika priopćenja, vijesti i drugih oblika medijskih objava te slanja i objave istih na različitim mrežnim platformama</w:t>
            </w:r>
          </w:p>
        </w:tc>
      </w:tr>
      <w:tr w:rsidR="003160A8" w:rsidRPr="00E34AF3" w14:paraId="24C878FD" w14:textId="77777777" w:rsidTr="005F1E65">
        <w:trPr>
          <w:trHeight w:val="1149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8ABE2A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29B7D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3D3F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pripreme i davanja izjava predstavnicima medija te sudjelovanje u različitim oblicima informiranja javnosti, pripreme i podrške u javnom nastupima drugim zaposlenicima i dužnostima, kao i sudjelovanja u različitim oblicima ispitivanja javnog mnijenja  </w:t>
            </w:r>
          </w:p>
        </w:tc>
      </w:tr>
      <w:tr w:rsidR="003160A8" w:rsidRPr="00E34AF3" w14:paraId="45D4E646" w14:textId="77777777" w:rsidTr="005F1E65">
        <w:trPr>
          <w:trHeight w:val="968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D640D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68DB4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730B9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Razumijevanje percepcije javnosti o ključnim pitanjima iz djelokruga rada organizacije te sposobnost prilagodbe i inovacije u pogledu načina, dinamike i opsega aktivnosti u cilju maksimiziranja efekta informiranja u okolnostima ograničenih resursa   </w:t>
            </w:r>
          </w:p>
        </w:tc>
      </w:tr>
      <w:tr w:rsidR="003160A8" w:rsidRPr="00E34AF3" w14:paraId="1635D942" w14:textId="77777777" w:rsidTr="005F1E65">
        <w:trPr>
          <w:trHeight w:val="983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92E6B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291C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03B0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sveobuhvatnog planiranja svih komunikacijskih aktivnosti uz istovremenu sposobnost brzog, transparentnog i objektivnog informiranja javnosti u okolnostima koje nije moguće predvidjeti i koje zahtijevaju pristup kriznog komuniciranja  </w:t>
            </w:r>
          </w:p>
        </w:tc>
      </w:tr>
      <w:tr w:rsidR="003160A8" w:rsidRPr="00E34AF3" w14:paraId="17616893" w14:textId="77777777" w:rsidTr="005F1E65">
        <w:trPr>
          <w:trHeight w:val="807"/>
        </w:trPr>
        <w:tc>
          <w:tcPr>
            <w:tcW w:w="2311" w:type="dxa"/>
            <w:vMerge w:val="restar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C7EBD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Praktična znanja iz područja organizacije događanja i protokola</w:t>
            </w: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E6B57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8CB7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Razumijevanja obveza organizacije događanja</w:t>
            </w:r>
          </w:p>
        </w:tc>
      </w:tr>
      <w:tr w:rsidR="003160A8" w:rsidRPr="00E34AF3" w14:paraId="60E1A0E1" w14:textId="77777777" w:rsidTr="005F1E65">
        <w:trPr>
          <w:trHeight w:val="807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0EF57D9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153B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6B3E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tiska i kompletiranja radnih te promidžbenih materijala za sudionike događanja te izrade odgovarajućih evidencija sudionika  </w:t>
            </w:r>
          </w:p>
        </w:tc>
      </w:tr>
      <w:tr w:rsidR="003160A8" w:rsidRPr="00E34AF3" w14:paraId="15615F40" w14:textId="77777777" w:rsidTr="005F1E65">
        <w:trPr>
          <w:trHeight w:val="1137"/>
        </w:trPr>
        <w:tc>
          <w:tcPr>
            <w:tcW w:w="2311" w:type="dxa"/>
            <w:vMerge/>
            <w:tcBorders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4AE5B56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54DD5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7BC5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upravljanja svim važnijim logističkim pripremama za održavanje događanja, uključujući izravan odnos s vanjskim dobavljačima, uz praćenje izvršenja s time povezanog proračuna</w:t>
            </w:r>
          </w:p>
        </w:tc>
      </w:tr>
      <w:tr w:rsidR="003160A8" w:rsidRPr="00E34AF3" w14:paraId="74CE2CEB" w14:textId="77777777" w:rsidTr="005F1E65">
        <w:trPr>
          <w:trHeight w:val="807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14:paraId="538FE79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BA63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357D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osmišljavanja i planiranja svih aktivnosti u sklopu događanja, pripreme te usklađivanja protokola te upravljanja komunikacijom s važnijim sudionicima i izaslanstvima koje sudjeluju na događanju</w:t>
            </w:r>
          </w:p>
        </w:tc>
      </w:tr>
      <w:tr w:rsidR="003160A8" w:rsidRPr="00E34AF3" w14:paraId="1DDB426E" w14:textId="77777777" w:rsidTr="005F1E65">
        <w:trPr>
          <w:trHeight w:val="834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49E34B3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D9C4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1CDA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izravne komunikacije sa sudionicima događanja na najvišoj razini uoči i tijekom događanja, uz sposobnost moderiranja događanja u svojstvu voditelja / najavljivača / moderatora panela i okruglih stolova</w:t>
            </w:r>
          </w:p>
        </w:tc>
      </w:tr>
      <w:tr w:rsidR="003160A8" w:rsidRPr="00E34AF3" w14:paraId="55D78692" w14:textId="77777777" w:rsidTr="005F1E65">
        <w:trPr>
          <w:trHeight w:val="797"/>
        </w:trPr>
        <w:tc>
          <w:tcPr>
            <w:tcW w:w="23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049B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prava na pristup informacijama</w:t>
            </w: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B720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3351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Upoznatost s propisima u području prava na pristup informacijama uz sposobnost pretraživanja izvora u slučaju potrebe tijekom obavljanja poslova  </w:t>
            </w:r>
          </w:p>
        </w:tc>
      </w:tr>
      <w:tr w:rsidR="003160A8" w:rsidRPr="00E34AF3" w14:paraId="0C9094C2" w14:textId="77777777" w:rsidTr="005F1E65">
        <w:trPr>
          <w:trHeight w:val="894"/>
        </w:trPr>
        <w:tc>
          <w:tcPr>
            <w:tcW w:w="23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526E1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9FE31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9593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svrhe i smisla propisa u području prava na pristup informacijama, uz osnovno poznavanje praksi u navedenom području</w:t>
            </w:r>
          </w:p>
        </w:tc>
      </w:tr>
      <w:tr w:rsidR="003160A8" w:rsidRPr="00E34AF3" w14:paraId="61A65B27" w14:textId="77777777" w:rsidTr="005F1E65">
        <w:trPr>
          <w:trHeight w:val="1068"/>
        </w:trPr>
        <w:tc>
          <w:tcPr>
            <w:tcW w:w="23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A7A10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60BD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0388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Poznavanje propisa i praksi te uloga i odgovornosti u procesu davanja informacija prema pravu na pristup informacijama, uz sposobnost prepoznavanja utemeljenosti zahtjeva stranke</w:t>
            </w:r>
          </w:p>
        </w:tc>
      </w:tr>
      <w:tr w:rsidR="003160A8" w:rsidRPr="00E34AF3" w14:paraId="2C9F35A4" w14:textId="77777777" w:rsidTr="005F1E65">
        <w:trPr>
          <w:trHeight w:val="1134"/>
        </w:trPr>
        <w:tc>
          <w:tcPr>
            <w:tcW w:w="23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03D08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46A9C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AD4B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propisa i praksi te uloga i odgovornosti u procesu davanja informacija prema pravu na pristup informacijama, uz sposobnost prepoznavanja utemeljenosti zahtjeva stranke, upravljanja postupkom pripreme odgovora uz interakciju s drugim zaposlenicima organizacije te provjere kvalitete i potpunosti odgovora</w:t>
            </w:r>
          </w:p>
        </w:tc>
      </w:tr>
      <w:tr w:rsidR="003160A8" w:rsidRPr="00E34AF3" w14:paraId="04FDA2F0" w14:textId="77777777" w:rsidTr="005F1E65">
        <w:trPr>
          <w:trHeight w:val="1302"/>
        </w:trPr>
        <w:tc>
          <w:tcPr>
            <w:tcW w:w="23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D9A13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0D7B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183E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propisa i praksi te uloga i odgovornosti u procesu davanja informacija prema pravu na pristup informacijama, uz sposobnost razmatranja pritužbi stranaka o povredama toga prava odnosno rješavanja drugih složenijih pitanja iz navedenog područja</w:t>
            </w:r>
          </w:p>
        </w:tc>
      </w:tr>
      <w:tr w:rsidR="003160A8" w:rsidRPr="00E34AF3" w14:paraId="7DC5FAEC" w14:textId="77777777" w:rsidTr="005F1E65">
        <w:trPr>
          <w:trHeight w:val="808"/>
        </w:trPr>
        <w:tc>
          <w:tcPr>
            <w:tcW w:w="23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0944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Poznavanje propisa i praksi iz područja zaštite osobnih podataka</w:t>
            </w: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3CD1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0003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Svijest o postojanju obveze zaštite osobnih podataka</w:t>
            </w:r>
          </w:p>
        </w:tc>
      </w:tr>
      <w:tr w:rsidR="003160A8" w:rsidRPr="00E34AF3" w14:paraId="18D6E749" w14:textId="77777777" w:rsidTr="005F1E65">
        <w:trPr>
          <w:trHeight w:val="821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383CF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E987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BB40B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Osnovna upoznatost s temeljnim propisom u području zaštite osobnih podataka</w:t>
            </w:r>
          </w:p>
        </w:tc>
      </w:tr>
      <w:tr w:rsidR="003160A8" w:rsidRPr="00E34AF3" w14:paraId="12628309" w14:textId="77777777" w:rsidTr="005F1E65">
        <w:trPr>
          <w:trHeight w:val="819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739478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61D89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7CF8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Upoznatost s propisima i praksama iz područja zaštite osobnih podataka u smislu rukovanja tim podacima</w:t>
            </w:r>
          </w:p>
        </w:tc>
      </w:tr>
      <w:tr w:rsidR="003160A8" w:rsidRPr="00E34AF3" w14:paraId="7D9E8ABE" w14:textId="77777777" w:rsidTr="005F1E65">
        <w:trPr>
          <w:trHeight w:val="1147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8499AD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E5E5A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67977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Napredno poznavanje praksi, strukture i institucija u području zaštite osobnih podataka koji su neophodni prilikom praćenja resornih politika</w:t>
            </w:r>
          </w:p>
        </w:tc>
      </w:tr>
      <w:tr w:rsidR="003160A8" w:rsidRPr="00E34AF3" w14:paraId="6996D9BE" w14:textId="77777777" w:rsidTr="005F1E65">
        <w:trPr>
          <w:trHeight w:val="816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3D83EC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F24A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EBB5E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Vrlo napredno poznavanje praksi, primjene i obrade osobnih podataka radi omogućavanja praćenja i evaluacije resornih politika</w:t>
            </w:r>
          </w:p>
        </w:tc>
      </w:tr>
      <w:tr w:rsidR="003160A8" w:rsidRPr="00E34AF3" w14:paraId="5E80D424" w14:textId="77777777" w:rsidTr="005F1E65">
        <w:trPr>
          <w:trHeight w:val="814"/>
        </w:trPr>
        <w:tc>
          <w:tcPr>
            <w:tcW w:w="23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C2AA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Praktična znanja iz područja grafičkog oblikovanja te audio i video tehnologija</w:t>
            </w: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D426B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9E5C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pružanja tehničke podrške vezano za korištenje audio i video opreme</w:t>
            </w:r>
          </w:p>
        </w:tc>
      </w:tr>
      <w:tr w:rsidR="003160A8" w:rsidRPr="00E34AF3" w14:paraId="2B6A7104" w14:textId="77777777" w:rsidTr="005F1E65">
        <w:trPr>
          <w:trHeight w:val="949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F57429F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8E160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B2015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osmišljavanja, grafičkog oblikovanja te pripreme za tisak ili objavu različitih oblika promidžbenih materijala, priopćenja i objava </w:t>
            </w:r>
          </w:p>
        </w:tc>
      </w:tr>
      <w:tr w:rsidR="003160A8" w:rsidRPr="00E34AF3" w14:paraId="60C7017B" w14:textId="77777777" w:rsidTr="005F1E65">
        <w:trPr>
          <w:trHeight w:val="814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7E607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12B53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7DB5A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fotografiranja i snimanja jednostavnijih video sadržaja izvan dinamičnog okruženja medijskih konferencija i drugih oblika događanja</w:t>
            </w:r>
          </w:p>
        </w:tc>
      </w:tr>
      <w:tr w:rsidR="003160A8" w:rsidRPr="00E34AF3" w14:paraId="7B27BC3C" w14:textId="77777777" w:rsidTr="005F1E65">
        <w:trPr>
          <w:trHeight w:val="976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90BA34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99F2F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C8CF0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Sposobnost fotografiranja i snimanja jednostavnijih video sadržaja u dinamičnom okruženju medijskih konferencija i drugih oblika događanja, uz trenutnu prilagodbu tehnike i pristupa zatečenim okolnostima </w:t>
            </w:r>
          </w:p>
        </w:tc>
      </w:tr>
      <w:tr w:rsidR="003160A8" w:rsidRPr="00E34AF3" w14:paraId="0800D4A8" w14:textId="77777777" w:rsidTr="005F1E65">
        <w:trPr>
          <w:trHeight w:val="824"/>
        </w:trPr>
        <w:tc>
          <w:tcPr>
            <w:tcW w:w="23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6D3CF6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79436" w14:textId="77777777" w:rsidR="003160A8" w:rsidRPr="00E34AF3" w:rsidRDefault="003160A8" w:rsidP="00A01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DA6B2" w14:textId="77777777" w:rsidR="003160A8" w:rsidRPr="00E34AF3" w:rsidRDefault="003160A8" w:rsidP="00A016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E34A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Sposobnost obrade fotografija te obrade i montaže video sadržaja</w:t>
            </w:r>
          </w:p>
        </w:tc>
      </w:tr>
    </w:tbl>
    <w:p w14:paraId="4E71B22C" w14:textId="77777777" w:rsidR="00837828" w:rsidRPr="00E34AF3" w:rsidRDefault="00837828" w:rsidP="00837828">
      <w:pPr>
        <w:spacing w:before="60" w:after="100" w:line="276" w:lineRule="auto"/>
        <w:ind w:right="113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1E84F288" w14:textId="77777777" w:rsidR="001A4B83" w:rsidRPr="001A4B83" w:rsidRDefault="001A4B83" w:rsidP="001A4B83">
      <w:pPr>
        <w:rPr>
          <w:rFonts w:ascii="Times New Roman" w:hAnsi="Times New Roman" w:cs="Times New Roman"/>
          <w:sz w:val="24"/>
          <w:szCs w:val="24"/>
        </w:rPr>
      </w:pPr>
    </w:p>
    <w:sectPr w:rsidR="001A4B83" w:rsidRPr="001A4B83" w:rsidSect="00093F3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A200" w14:textId="77777777" w:rsidR="001B0F63" w:rsidRDefault="001B0F63" w:rsidP="00AB4372">
      <w:pPr>
        <w:spacing w:after="0" w:line="240" w:lineRule="auto"/>
      </w:pPr>
      <w:r>
        <w:separator/>
      </w:r>
    </w:p>
  </w:endnote>
  <w:endnote w:type="continuationSeparator" w:id="0">
    <w:p w14:paraId="329BD297" w14:textId="77777777" w:rsidR="001B0F63" w:rsidRDefault="001B0F63" w:rsidP="00A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69581"/>
      <w:docPartObj>
        <w:docPartGallery w:val="Page Numbers (Bottom of Page)"/>
        <w:docPartUnique/>
      </w:docPartObj>
    </w:sdtPr>
    <w:sdtEndPr/>
    <w:sdtContent>
      <w:p w14:paraId="4C4585AA" w14:textId="5FC44D84" w:rsidR="00B37D04" w:rsidRDefault="00B37D0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5BA3B" w14:textId="0CA884EF" w:rsidR="00B37D04" w:rsidRDefault="00B37D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7B06" w14:textId="77777777" w:rsidR="001B0F63" w:rsidRDefault="001B0F63" w:rsidP="00AB4372">
      <w:pPr>
        <w:spacing w:after="0" w:line="240" w:lineRule="auto"/>
      </w:pPr>
      <w:r>
        <w:separator/>
      </w:r>
    </w:p>
  </w:footnote>
  <w:footnote w:type="continuationSeparator" w:id="0">
    <w:p w14:paraId="4671663F" w14:textId="77777777" w:rsidR="001B0F63" w:rsidRDefault="001B0F63" w:rsidP="00AB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76DE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E7D"/>
    <w:multiLevelType w:val="hybridMultilevel"/>
    <w:tmpl w:val="4F5AA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0E1F"/>
    <w:multiLevelType w:val="multilevel"/>
    <w:tmpl w:val="CAFCE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8F0F3D"/>
    <w:multiLevelType w:val="hybridMultilevel"/>
    <w:tmpl w:val="997236FE"/>
    <w:lvl w:ilvl="0" w:tplc="D0C0E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274E"/>
    <w:multiLevelType w:val="hybridMultilevel"/>
    <w:tmpl w:val="2E7CBFF2"/>
    <w:lvl w:ilvl="0" w:tplc="4A7AA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076"/>
    <w:multiLevelType w:val="hybridMultilevel"/>
    <w:tmpl w:val="FE386A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816"/>
    <w:multiLevelType w:val="multilevel"/>
    <w:tmpl w:val="880CA172"/>
    <w:lvl w:ilvl="0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</w:rPr>
    </w:lvl>
  </w:abstractNum>
  <w:abstractNum w:abstractNumId="7" w15:restartNumberingAfterBreak="0">
    <w:nsid w:val="17512D21"/>
    <w:multiLevelType w:val="multilevel"/>
    <w:tmpl w:val="16A4D74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C63F28"/>
    <w:multiLevelType w:val="hybridMultilevel"/>
    <w:tmpl w:val="4DC4E4A6"/>
    <w:lvl w:ilvl="0" w:tplc="041A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39617A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8292519"/>
    <w:multiLevelType w:val="hybridMultilevel"/>
    <w:tmpl w:val="B18CDB7E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B8123A"/>
    <w:multiLevelType w:val="hybridMultilevel"/>
    <w:tmpl w:val="CE3A03F4"/>
    <w:lvl w:ilvl="0" w:tplc="42169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B223F"/>
    <w:multiLevelType w:val="hybridMultilevel"/>
    <w:tmpl w:val="DF3E0224"/>
    <w:lvl w:ilvl="0" w:tplc="041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C834A9"/>
    <w:multiLevelType w:val="hybridMultilevel"/>
    <w:tmpl w:val="01242B08"/>
    <w:lvl w:ilvl="0" w:tplc="041A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313C7B01"/>
    <w:multiLevelType w:val="hybridMultilevel"/>
    <w:tmpl w:val="8B52624A"/>
    <w:lvl w:ilvl="0" w:tplc="42169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6702D"/>
    <w:multiLevelType w:val="hybridMultilevel"/>
    <w:tmpl w:val="A2BCA6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5921"/>
    <w:multiLevelType w:val="multilevel"/>
    <w:tmpl w:val="1EEA5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065A1"/>
    <w:multiLevelType w:val="hybridMultilevel"/>
    <w:tmpl w:val="9E129FF2"/>
    <w:lvl w:ilvl="0" w:tplc="3E605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45869"/>
    <w:multiLevelType w:val="hybridMultilevel"/>
    <w:tmpl w:val="C4C09326"/>
    <w:lvl w:ilvl="0" w:tplc="53A423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052257E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C569A"/>
    <w:multiLevelType w:val="hybridMultilevel"/>
    <w:tmpl w:val="E528EC7C"/>
    <w:lvl w:ilvl="0" w:tplc="2E283EFE">
      <w:start w:val="1"/>
      <w:numFmt w:val="bullet"/>
      <w:lvlText w:val="-"/>
      <w:lvlJc w:val="left"/>
      <w:pPr>
        <w:ind w:left="36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5935464"/>
    <w:multiLevelType w:val="multilevel"/>
    <w:tmpl w:val="A0A67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950CA8"/>
    <w:multiLevelType w:val="hybridMultilevel"/>
    <w:tmpl w:val="9A1A65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17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77A2"/>
    <w:multiLevelType w:val="hybridMultilevel"/>
    <w:tmpl w:val="C4DE07E4"/>
    <w:lvl w:ilvl="0" w:tplc="041A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842434A"/>
    <w:multiLevelType w:val="hybridMultilevel"/>
    <w:tmpl w:val="C41C1586"/>
    <w:lvl w:ilvl="0" w:tplc="42169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2A46"/>
    <w:multiLevelType w:val="hybridMultilevel"/>
    <w:tmpl w:val="FF6A2EB4"/>
    <w:lvl w:ilvl="0" w:tplc="041A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D9A44FB"/>
    <w:multiLevelType w:val="multilevel"/>
    <w:tmpl w:val="E650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39617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9617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9617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9617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9617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9617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9617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9617A"/>
      </w:rPr>
    </w:lvl>
  </w:abstractNum>
  <w:abstractNum w:abstractNumId="25" w15:restartNumberingAfterBreak="0">
    <w:nsid w:val="4DCC5C35"/>
    <w:multiLevelType w:val="multilevel"/>
    <w:tmpl w:val="4E1E6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B133C4"/>
    <w:multiLevelType w:val="multilevel"/>
    <w:tmpl w:val="37DAF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32696B"/>
    <w:multiLevelType w:val="multilevel"/>
    <w:tmpl w:val="E650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39617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9617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9617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9617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9617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9617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9617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9617A"/>
      </w:rPr>
    </w:lvl>
  </w:abstractNum>
  <w:abstractNum w:abstractNumId="28" w15:restartNumberingAfterBreak="0">
    <w:nsid w:val="55196935"/>
    <w:multiLevelType w:val="multilevel"/>
    <w:tmpl w:val="B1F4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BF68EA"/>
    <w:multiLevelType w:val="hybridMultilevel"/>
    <w:tmpl w:val="320073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3583"/>
    <w:multiLevelType w:val="multilevel"/>
    <w:tmpl w:val="3B104A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5EBD46B2"/>
    <w:multiLevelType w:val="hybridMultilevel"/>
    <w:tmpl w:val="CD606352"/>
    <w:lvl w:ilvl="0" w:tplc="BAB2E9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EBC"/>
    <w:multiLevelType w:val="hybridMultilevel"/>
    <w:tmpl w:val="CC4E49BE"/>
    <w:lvl w:ilvl="0" w:tplc="421699B4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5F7D17C0"/>
    <w:multiLevelType w:val="multilevel"/>
    <w:tmpl w:val="E650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39617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9617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9617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9617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9617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9617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9617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9617A"/>
      </w:rPr>
    </w:lvl>
  </w:abstractNum>
  <w:abstractNum w:abstractNumId="34" w15:restartNumberingAfterBreak="0">
    <w:nsid w:val="623F5B30"/>
    <w:multiLevelType w:val="hybridMultilevel"/>
    <w:tmpl w:val="1278EDC2"/>
    <w:lvl w:ilvl="0" w:tplc="FD46F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F2976"/>
    <w:multiLevelType w:val="hybridMultilevel"/>
    <w:tmpl w:val="9084B0DC"/>
    <w:lvl w:ilvl="0" w:tplc="42169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52579"/>
    <w:multiLevelType w:val="multilevel"/>
    <w:tmpl w:val="E65016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39617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9617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9617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9617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9617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9617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9617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9617A"/>
      </w:rPr>
    </w:lvl>
  </w:abstractNum>
  <w:abstractNum w:abstractNumId="37" w15:restartNumberingAfterBreak="0">
    <w:nsid w:val="68FD09ED"/>
    <w:multiLevelType w:val="hybridMultilevel"/>
    <w:tmpl w:val="19B2396C"/>
    <w:lvl w:ilvl="0" w:tplc="42169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59BE"/>
    <w:multiLevelType w:val="hybridMultilevel"/>
    <w:tmpl w:val="D8DA9DD4"/>
    <w:lvl w:ilvl="0" w:tplc="041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39617A"/>
      </w:rPr>
    </w:lvl>
    <w:lvl w:ilvl="1" w:tplc="0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73735221"/>
    <w:multiLevelType w:val="hybridMultilevel"/>
    <w:tmpl w:val="835A79AA"/>
    <w:lvl w:ilvl="0" w:tplc="42169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60A3E"/>
    <w:multiLevelType w:val="hybridMultilevel"/>
    <w:tmpl w:val="C3B0C4E4"/>
    <w:lvl w:ilvl="0" w:tplc="E0BAC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74C75"/>
    <w:multiLevelType w:val="hybridMultilevel"/>
    <w:tmpl w:val="B6A8CA7C"/>
    <w:lvl w:ilvl="0" w:tplc="041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2" w15:restartNumberingAfterBreak="0">
    <w:nsid w:val="77DE5B88"/>
    <w:multiLevelType w:val="hybridMultilevel"/>
    <w:tmpl w:val="77268814"/>
    <w:lvl w:ilvl="0" w:tplc="6F360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24A0B"/>
    <w:multiLevelType w:val="hybridMultilevel"/>
    <w:tmpl w:val="8EAA88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1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85096">
    <w:abstractNumId w:val="36"/>
  </w:num>
  <w:num w:numId="2" w16cid:durableId="348721192">
    <w:abstractNumId w:val="18"/>
  </w:num>
  <w:num w:numId="3" w16cid:durableId="531267463">
    <w:abstractNumId w:val="42"/>
  </w:num>
  <w:num w:numId="4" w16cid:durableId="1639843865">
    <w:abstractNumId w:val="33"/>
  </w:num>
  <w:num w:numId="5" w16cid:durableId="47414748">
    <w:abstractNumId w:val="12"/>
  </w:num>
  <w:num w:numId="6" w16cid:durableId="801732113">
    <w:abstractNumId w:val="23"/>
  </w:num>
  <w:num w:numId="7" w16cid:durableId="39133993">
    <w:abstractNumId w:val="35"/>
  </w:num>
  <w:num w:numId="8" w16cid:durableId="233397987">
    <w:abstractNumId w:val="37"/>
  </w:num>
  <w:num w:numId="9" w16cid:durableId="1731224674">
    <w:abstractNumId w:val="32"/>
  </w:num>
  <w:num w:numId="10" w16cid:durableId="1246770423">
    <w:abstractNumId w:val="17"/>
  </w:num>
  <w:num w:numId="11" w16cid:durableId="619650024">
    <w:abstractNumId w:val="22"/>
  </w:num>
  <w:num w:numId="12" w16cid:durableId="1484930351">
    <w:abstractNumId w:val="39"/>
  </w:num>
  <w:num w:numId="13" w16cid:durableId="1846167827">
    <w:abstractNumId w:val="38"/>
  </w:num>
  <w:num w:numId="14" w16cid:durableId="637150261">
    <w:abstractNumId w:val="29"/>
  </w:num>
  <w:num w:numId="15" w16cid:durableId="890116109">
    <w:abstractNumId w:val="14"/>
  </w:num>
  <w:num w:numId="16" w16cid:durableId="1527674447">
    <w:abstractNumId w:val="13"/>
  </w:num>
  <w:num w:numId="17" w16cid:durableId="373383499">
    <w:abstractNumId w:val="10"/>
  </w:num>
  <w:num w:numId="18" w16cid:durableId="1094401440">
    <w:abstractNumId w:val="43"/>
  </w:num>
  <w:num w:numId="19" w16cid:durableId="1617521558">
    <w:abstractNumId w:val="21"/>
  </w:num>
  <w:num w:numId="20" w16cid:durableId="456334086">
    <w:abstractNumId w:val="20"/>
  </w:num>
  <w:num w:numId="21" w16cid:durableId="1815024972">
    <w:abstractNumId w:val="8"/>
  </w:num>
  <w:num w:numId="22" w16cid:durableId="990057452">
    <w:abstractNumId w:val="1"/>
  </w:num>
  <w:num w:numId="23" w16cid:durableId="1876388273">
    <w:abstractNumId w:val="5"/>
  </w:num>
  <w:num w:numId="24" w16cid:durableId="148446102">
    <w:abstractNumId w:val="0"/>
  </w:num>
  <w:num w:numId="25" w16cid:durableId="2078092329">
    <w:abstractNumId w:val="11"/>
  </w:num>
  <w:num w:numId="26" w16cid:durableId="1404254718">
    <w:abstractNumId w:val="41"/>
  </w:num>
  <w:num w:numId="27" w16cid:durableId="224414776">
    <w:abstractNumId w:val="34"/>
  </w:num>
  <w:num w:numId="28" w16cid:durableId="2113891482">
    <w:abstractNumId w:val="27"/>
  </w:num>
  <w:num w:numId="29" w16cid:durableId="82999543">
    <w:abstractNumId w:val="24"/>
  </w:num>
  <w:num w:numId="30" w16cid:durableId="1902446493">
    <w:abstractNumId w:val="26"/>
  </w:num>
  <w:num w:numId="31" w16cid:durableId="1241791922">
    <w:abstractNumId w:val="9"/>
  </w:num>
  <w:num w:numId="32" w16cid:durableId="1580627262">
    <w:abstractNumId w:val="4"/>
  </w:num>
  <w:num w:numId="33" w16cid:durableId="890728438">
    <w:abstractNumId w:val="40"/>
  </w:num>
  <w:num w:numId="34" w16cid:durableId="745684785">
    <w:abstractNumId w:val="30"/>
  </w:num>
  <w:num w:numId="35" w16cid:durableId="1937057379">
    <w:abstractNumId w:val="25"/>
  </w:num>
  <w:num w:numId="36" w16cid:durableId="428619651">
    <w:abstractNumId w:val="28"/>
  </w:num>
  <w:num w:numId="37" w16cid:durableId="1685746422">
    <w:abstractNumId w:val="16"/>
  </w:num>
  <w:num w:numId="38" w16cid:durableId="1714882195">
    <w:abstractNumId w:val="3"/>
  </w:num>
  <w:num w:numId="39" w16cid:durableId="1435400771">
    <w:abstractNumId w:val="31"/>
  </w:num>
  <w:num w:numId="40" w16cid:durableId="1981377775">
    <w:abstractNumId w:val="6"/>
  </w:num>
  <w:num w:numId="41" w16cid:durableId="920218645">
    <w:abstractNumId w:val="7"/>
  </w:num>
  <w:num w:numId="42" w16cid:durableId="1910993429">
    <w:abstractNumId w:val="2"/>
  </w:num>
  <w:num w:numId="43" w16cid:durableId="37240504">
    <w:abstractNumId w:val="15"/>
  </w:num>
  <w:num w:numId="44" w16cid:durableId="19003614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3"/>
    <w:rsid w:val="00093F3C"/>
    <w:rsid w:val="00181F30"/>
    <w:rsid w:val="001A3C03"/>
    <w:rsid w:val="001A4B83"/>
    <w:rsid w:val="001B0F63"/>
    <w:rsid w:val="0025437F"/>
    <w:rsid w:val="003160A8"/>
    <w:rsid w:val="00362C35"/>
    <w:rsid w:val="003D2301"/>
    <w:rsid w:val="003D4AEB"/>
    <w:rsid w:val="004342CB"/>
    <w:rsid w:val="0047335A"/>
    <w:rsid w:val="004B32F2"/>
    <w:rsid w:val="005F1E65"/>
    <w:rsid w:val="00656265"/>
    <w:rsid w:val="00723074"/>
    <w:rsid w:val="007351A0"/>
    <w:rsid w:val="00766BA2"/>
    <w:rsid w:val="008238AD"/>
    <w:rsid w:val="00837828"/>
    <w:rsid w:val="008659CC"/>
    <w:rsid w:val="008800C6"/>
    <w:rsid w:val="008C1A00"/>
    <w:rsid w:val="00995A91"/>
    <w:rsid w:val="00A17642"/>
    <w:rsid w:val="00AB4372"/>
    <w:rsid w:val="00AD2674"/>
    <w:rsid w:val="00AE3DD5"/>
    <w:rsid w:val="00B37D04"/>
    <w:rsid w:val="00C31144"/>
    <w:rsid w:val="00C41967"/>
    <w:rsid w:val="00C72206"/>
    <w:rsid w:val="00CA41AE"/>
    <w:rsid w:val="00CC24D1"/>
    <w:rsid w:val="00CD0A6D"/>
    <w:rsid w:val="00DC7AFB"/>
    <w:rsid w:val="00E34AF3"/>
    <w:rsid w:val="00EB13E0"/>
    <w:rsid w:val="00EC3B12"/>
    <w:rsid w:val="00EC7714"/>
    <w:rsid w:val="00F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2150"/>
  <w15:chartTrackingRefBased/>
  <w15:docId w15:val="{915C6FD0-B1C3-4158-93A0-C16D3AF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3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A3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A3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B437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B43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B437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B4372"/>
    <w:rPr>
      <w:vertAlign w:val="superscript"/>
    </w:rPr>
  </w:style>
  <w:style w:type="table" w:customStyle="1" w:styleId="Testtable3">
    <w:name w:val="Test table3"/>
    <w:basedOn w:val="Obinatablica"/>
    <w:next w:val="Reetkatablice"/>
    <w:uiPriority w:val="59"/>
    <w:qFormat/>
    <w:rsid w:val="00A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aliases w:val="Test table"/>
    <w:basedOn w:val="Obinatablica"/>
    <w:uiPriority w:val="59"/>
    <w:qFormat/>
    <w:rsid w:val="00A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AB4372"/>
  </w:style>
  <w:style w:type="table" w:customStyle="1" w:styleId="Testtable6">
    <w:name w:val="Test table6"/>
    <w:basedOn w:val="Obinatablica"/>
    <w:next w:val="Reetkatablice"/>
    <w:uiPriority w:val="59"/>
    <w:rsid w:val="008C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A3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A3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A3C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A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C03"/>
  </w:style>
  <w:style w:type="paragraph" w:styleId="Podnoje">
    <w:name w:val="footer"/>
    <w:basedOn w:val="Normal"/>
    <w:link w:val="PodnojeChar"/>
    <w:uiPriority w:val="99"/>
    <w:unhideWhenUsed/>
    <w:rsid w:val="001A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C03"/>
  </w:style>
  <w:style w:type="paragraph" w:customStyle="1" w:styleId="Default">
    <w:name w:val="Default"/>
    <w:rsid w:val="001A3C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C03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1A3C03"/>
    <w:pPr>
      <w:outlineLvl w:val="9"/>
    </w:pPr>
    <w:rPr>
      <w:lang w:val="en-US"/>
    </w:rPr>
  </w:style>
  <w:style w:type="paragraph" w:customStyle="1" w:styleId="WYG1">
    <w:name w:val="WYG 1"/>
    <w:basedOn w:val="Naslov"/>
    <w:link w:val="WYG1Char"/>
    <w:qFormat/>
    <w:rsid w:val="001A3C03"/>
    <w:pPr>
      <w:spacing w:line="276" w:lineRule="auto"/>
      <w:jc w:val="both"/>
    </w:pPr>
    <w:rPr>
      <w:rFonts w:ascii="Tahoma" w:hAnsi="Tahoma" w:cs="Tahoma"/>
      <w:b/>
      <w:bCs/>
      <w:color w:val="39617A"/>
      <w:sz w:val="28"/>
    </w:rPr>
  </w:style>
  <w:style w:type="paragraph" w:styleId="Sadraj2">
    <w:name w:val="toc 2"/>
    <w:basedOn w:val="Normal"/>
    <w:next w:val="Normal"/>
    <w:autoRedefine/>
    <w:uiPriority w:val="39"/>
    <w:unhideWhenUsed/>
    <w:rsid w:val="001A3C03"/>
    <w:pPr>
      <w:tabs>
        <w:tab w:val="right" w:leader="dot" w:pos="9062"/>
      </w:tabs>
      <w:spacing w:after="100"/>
    </w:pPr>
    <w:rPr>
      <w:rFonts w:ascii="Tahoma" w:eastAsiaTheme="minorEastAsia" w:hAnsi="Tahoma" w:cs="Tahoma"/>
      <w:b/>
      <w:bCs/>
      <w:noProof/>
      <w:color w:val="39617A"/>
      <w:lang w:val="en-US"/>
    </w:rPr>
  </w:style>
  <w:style w:type="character" w:customStyle="1" w:styleId="WYG1Char">
    <w:name w:val="WYG 1 Char"/>
    <w:basedOn w:val="Zadanifontodlomka"/>
    <w:link w:val="WYG1"/>
    <w:rsid w:val="001A3C03"/>
    <w:rPr>
      <w:rFonts w:ascii="Tahoma" w:eastAsiaTheme="majorEastAsia" w:hAnsi="Tahoma" w:cs="Tahoma"/>
      <w:b/>
      <w:bCs/>
      <w:color w:val="39617A"/>
      <w:spacing w:val="-10"/>
      <w:kern w:val="28"/>
      <w:sz w:val="28"/>
      <w:szCs w:val="56"/>
    </w:rPr>
  </w:style>
  <w:style w:type="paragraph" w:styleId="Naslov">
    <w:name w:val="Title"/>
    <w:basedOn w:val="Normal"/>
    <w:next w:val="Normal"/>
    <w:link w:val="NaslovChar"/>
    <w:uiPriority w:val="10"/>
    <w:qFormat/>
    <w:rsid w:val="001A3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A3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draj1">
    <w:name w:val="toc 1"/>
    <w:basedOn w:val="Normal"/>
    <w:next w:val="Normal"/>
    <w:autoRedefine/>
    <w:uiPriority w:val="39"/>
    <w:unhideWhenUsed/>
    <w:rsid w:val="001A3C03"/>
    <w:pPr>
      <w:tabs>
        <w:tab w:val="left" w:pos="440"/>
        <w:tab w:val="right" w:leader="dot" w:pos="9062"/>
      </w:tabs>
      <w:spacing w:after="100"/>
    </w:pPr>
    <w:rPr>
      <w:rFonts w:eastAsiaTheme="minorEastAsia" w:cstheme="minorHAnsi"/>
      <w:b/>
      <w:bCs/>
      <w:noProof/>
      <w:color w:val="39617A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1A3C03"/>
    <w:pPr>
      <w:tabs>
        <w:tab w:val="right" w:leader="dot" w:pos="9062"/>
      </w:tabs>
      <w:spacing w:after="100"/>
      <w:ind w:left="708"/>
    </w:pPr>
    <w:rPr>
      <w:rFonts w:eastAsiaTheme="minorEastAsia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1A3C0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A3C03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uiPriority w:val="99"/>
    <w:unhideWhenUsed/>
    <w:rsid w:val="001A3C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A3C0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A3C03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3C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3C0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3C0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A3C0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1A3C03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1A3C03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1A3C03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1A3C03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1A3C03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1A3C03"/>
    <w:pPr>
      <w:spacing w:after="100"/>
      <w:ind w:left="1760"/>
    </w:pPr>
    <w:rPr>
      <w:rFonts w:eastAsiaTheme="minorEastAsia"/>
      <w:lang w:eastAsia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1A3C03"/>
    <w:rPr>
      <w:color w:val="605E5C"/>
      <w:shd w:val="clear" w:color="auto" w:fill="E1DFDD"/>
    </w:rPr>
  </w:style>
  <w:style w:type="paragraph" w:customStyle="1" w:styleId="box461031">
    <w:name w:val="box_461031"/>
    <w:basedOn w:val="Normal"/>
    <w:rsid w:val="001A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esttable1">
    <w:name w:val="Test table1"/>
    <w:basedOn w:val="Obinatablica"/>
    <w:next w:val="Reetkatablice"/>
    <w:uiPriority w:val="59"/>
    <w:qFormat/>
    <w:rsid w:val="001A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sttable2">
    <w:name w:val="Test table2"/>
    <w:basedOn w:val="Obinatablica"/>
    <w:next w:val="Reetkatablice"/>
    <w:uiPriority w:val="59"/>
    <w:qFormat/>
    <w:rsid w:val="001A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5DE4-0902-496C-9C91-200B004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20309</Words>
  <Characters>115764</Characters>
  <Application>Microsoft Office Word</Application>
  <DocSecurity>0</DocSecurity>
  <Lines>964</Lines>
  <Paragraphs>271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Blažeković</dc:creator>
  <cp:keywords/>
  <dc:description/>
  <cp:lastModifiedBy>Antonia Blažeković</cp:lastModifiedBy>
  <cp:revision>2</cp:revision>
  <cp:lastPrinted>2024-03-15T09:55:00Z</cp:lastPrinted>
  <dcterms:created xsi:type="dcterms:W3CDTF">2024-03-15T10:00:00Z</dcterms:created>
  <dcterms:modified xsi:type="dcterms:W3CDTF">2024-03-15T10:00:00Z</dcterms:modified>
</cp:coreProperties>
</file>